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C7E6" w14:textId="6DDF5B52" w:rsidR="00C36D98" w:rsidRPr="00915375" w:rsidRDefault="00C36D98" w:rsidP="00C36D98">
      <w:pPr>
        <w:rPr>
          <w:rFonts w:ascii="Times New Roman" w:eastAsia="楷体_GB2312" w:hAnsi="Times New Roman" w:cs="Times New Roman"/>
          <w:bCs/>
          <w:color w:val="FF0000"/>
          <w:sz w:val="24"/>
          <w:szCs w:val="32"/>
        </w:rPr>
      </w:pPr>
      <w:r w:rsidRPr="00DA49CD">
        <w:rPr>
          <w:rFonts w:ascii="Times New Roman" w:eastAsia="楷体_GB2312" w:hAnsi="Times New Roman" w:cs="Times New Roman"/>
          <w:bCs/>
          <w:color w:val="000000" w:themeColor="text1"/>
          <w:sz w:val="24"/>
          <w:szCs w:val="32"/>
        </w:rPr>
        <w:t>股票简称：天</w:t>
      </w:r>
      <w:proofErr w:type="gramStart"/>
      <w:r w:rsidRPr="00DA49CD">
        <w:rPr>
          <w:rFonts w:ascii="Times New Roman" w:eastAsia="楷体_GB2312" w:cs="Times New Roman"/>
          <w:bCs/>
          <w:color w:val="000000" w:themeColor="text1"/>
          <w:sz w:val="24"/>
          <w:szCs w:val="32"/>
        </w:rPr>
        <w:t>马科技</w:t>
      </w:r>
      <w:proofErr w:type="gramEnd"/>
      <w:r w:rsidRPr="00DA49CD">
        <w:rPr>
          <w:rFonts w:ascii="Times New Roman" w:eastAsia="楷体_GB2312" w:hAnsi="Times New Roman" w:cs="Times New Roman"/>
          <w:bCs/>
          <w:color w:val="000000" w:themeColor="text1"/>
          <w:sz w:val="24"/>
          <w:szCs w:val="32"/>
        </w:rPr>
        <w:t xml:space="preserve">          </w:t>
      </w:r>
      <w:r w:rsidRPr="00DA49CD">
        <w:rPr>
          <w:rFonts w:ascii="Times New Roman" w:eastAsia="楷体_GB2312" w:cs="Times New Roman"/>
          <w:bCs/>
          <w:color w:val="000000" w:themeColor="text1"/>
          <w:sz w:val="24"/>
          <w:szCs w:val="32"/>
        </w:rPr>
        <w:t>股票代码：</w:t>
      </w:r>
      <w:r w:rsidRPr="00DA49CD">
        <w:rPr>
          <w:rFonts w:ascii="Times New Roman" w:eastAsia="楷体_GB2312" w:hAnsi="Times New Roman" w:cs="Times New Roman"/>
          <w:bCs/>
          <w:color w:val="000000" w:themeColor="text1"/>
          <w:sz w:val="24"/>
          <w:szCs w:val="32"/>
        </w:rPr>
        <w:t xml:space="preserve">603668         </w:t>
      </w:r>
      <w:r w:rsidRPr="00DA49CD">
        <w:rPr>
          <w:rFonts w:ascii="Times New Roman" w:eastAsia="楷体_GB2312" w:cs="Times New Roman"/>
          <w:bCs/>
          <w:color w:val="000000" w:themeColor="text1"/>
          <w:sz w:val="24"/>
          <w:szCs w:val="32"/>
        </w:rPr>
        <w:t>公告编号：</w:t>
      </w:r>
      <w:r w:rsidRPr="004A4383">
        <w:rPr>
          <w:rFonts w:ascii="Times New Roman" w:eastAsia="楷体_GB2312" w:hAnsi="Times New Roman" w:cs="Times New Roman"/>
          <w:bCs/>
          <w:color w:val="000000" w:themeColor="text1"/>
          <w:sz w:val="24"/>
          <w:szCs w:val="32"/>
        </w:rPr>
        <w:t>20</w:t>
      </w:r>
      <w:r w:rsidR="0053649F" w:rsidRPr="004A4383">
        <w:rPr>
          <w:rFonts w:ascii="Times New Roman" w:eastAsia="楷体_GB2312" w:hAnsi="Times New Roman" w:cs="Times New Roman"/>
          <w:bCs/>
          <w:color w:val="000000" w:themeColor="text1"/>
          <w:sz w:val="24"/>
          <w:szCs w:val="32"/>
        </w:rPr>
        <w:t>2</w:t>
      </w:r>
      <w:r w:rsidR="00915375" w:rsidRPr="004A4383">
        <w:rPr>
          <w:rFonts w:ascii="Times New Roman" w:eastAsia="楷体_GB2312" w:hAnsi="Times New Roman" w:cs="Times New Roman" w:hint="eastAsia"/>
          <w:bCs/>
          <w:color w:val="000000" w:themeColor="text1"/>
          <w:sz w:val="24"/>
          <w:szCs w:val="32"/>
        </w:rPr>
        <w:t>1</w:t>
      </w:r>
      <w:r w:rsidRPr="004A4383">
        <w:rPr>
          <w:rFonts w:ascii="Times New Roman" w:eastAsia="楷体_GB2312" w:hAnsi="Times New Roman" w:cs="Times New Roman"/>
          <w:bCs/>
          <w:color w:val="000000" w:themeColor="text1"/>
          <w:sz w:val="24"/>
          <w:szCs w:val="32"/>
        </w:rPr>
        <w:t>-0</w:t>
      </w:r>
      <w:r w:rsidR="009F4172">
        <w:rPr>
          <w:rFonts w:ascii="Times New Roman" w:eastAsia="楷体_GB2312" w:hAnsi="Times New Roman" w:cs="Times New Roman" w:hint="eastAsia"/>
          <w:bCs/>
          <w:color w:val="000000" w:themeColor="text1"/>
          <w:sz w:val="24"/>
          <w:szCs w:val="32"/>
        </w:rPr>
        <w:t>74</w:t>
      </w:r>
    </w:p>
    <w:p w14:paraId="420AC35B" w14:textId="77777777" w:rsidR="00C36D98" w:rsidRPr="0030698D" w:rsidRDefault="00C36D98" w:rsidP="00C36D98">
      <w:pPr>
        <w:adjustRightInd w:val="0"/>
        <w:snapToGrid w:val="0"/>
        <w:jc w:val="both"/>
        <w:rPr>
          <w:rFonts w:ascii="宋体" w:hAnsi="宋体"/>
          <w:sz w:val="24"/>
        </w:rPr>
      </w:pPr>
    </w:p>
    <w:p w14:paraId="31F55D1D" w14:textId="77777777" w:rsidR="00AC3D60" w:rsidRPr="00B32A1D" w:rsidRDefault="00717DB3" w:rsidP="00C36D98">
      <w:pPr>
        <w:widowControl w:val="0"/>
        <w:adjustRightInd w:val="0"/>
        <w:snapToGrid w:val="0"/>
        <w:spacing w:line="300" w:lineRule="auto"/>
        <w:jc w:val="center"/>
        <w:rPr>
          <w:rFonts w:ascii="Times New Roman" w:eastAsia="黑体" w:hAnsi="Times New Roman" w:cs="Times New Roman"/>
          <w:kern w:val="2"/>
          <w:sz w:val="30"/>
          <w:szCs w:val="24"/>
        </w:rPr>
      </w:pPr>
      <w:r w:rsidRPr="00B32A1D">
        <w:rPr>
          <w:rFonts w:ascii="Times New Roman" w:eastAsia="黑体" w:hAnsi="Times New Roman" w:cs="Times New Roman"/>
          <w:kern w:val="2"/>
          <w:sz w:val="30"/>
          <w:szCs w:val="24"/>
        </w:rPr>
        <w:t>福建天马科技集团股份有限公司</w:t>
      </w:r>
    </w:p>
    <w:p w14:paraId="2D020052" w14:textId="77777777" w:rsidR="00717DB3" w:rsidRPr="00B32A1D" w:rsidRDefault="00903998" w:rsidP="00903998">
      <w:pPr>
        <w:widowControl w:val="0"/>
        <w:adjustRightInd w:val="0"/>
        <w:snapToGrid w:val="0"/>
        <w:spacing w:line="300" w:lineRule="auto"/>
        <w:jc w:val="center"/>
        <w:rPr>
          <w:rFonts w:ascii="Times New Roman" w:eastAsia="黑体" w:hAnsi="Times New Roman" w:cs="Times New Roman"/>
          <w:kern w:val="2"/>
          <w:sz w:val="30"/>
          <w:szCs w:val="24"/>
        </w:rPr>
      </w:pPr>
      <w:r w:rsidRPr="00903998">
        <w:rPr>
          <w:rFonts w:ascii="Times New Roman" w:eastAsia="黑体" w:hAnsi="Times New Roman" w:cs="Times New Roman" w:hint="eastAsia"/>
          <w:kern w:val="2"/>
          <w:sz w:val="30"/>
          <w:szCs w:val="24"/>
        </w:rPr>
        <w:t>关于</w:t>
      </w:r>
      <w:r w:rsidR="002C5A15">
        <w:rPr>
          <w:rFonts w:ascii="Times New Roman" w:eastAsia="黑体" w:hAnsi="Times New Roman" w:cs="Times New Roman" w:hint="eastAsia"/>
          <w:kern w:val="2"/>
          <w:sz w:val="30"/>
          <w:szCs w:val="24"/>
        </w:rPr>
        <w:t>会计政策变更</w:t>
      </w:r>
      <w:r w:rsidRPr="00903998">
        <w:rPr>
          <w:rFonts w:ascii="Times New Roman" w:eastAsia="黑体" w:hAnsi="Times New Roman" w:cs="Times New Roman" w:hint="eastAsia"/>
          <w:kern w:val="2"/>
          <w:sz w:val="30"/>
          <w:szCs w:val="24"/>
        </w:rPr>
        <w:t>的公告</w:t>
      </w:r>
    </w:p>
    <w:p w14:paraId="40D31B03" w14:textId="77777777" w:rsidR="00B204C5" w:rsidRPr="00903998" w:rsidRDefault="00B204C5" w:rsidP="00CC4916">
      <w:pPr>
        <w:adjustRightInd w:val="0"/>
        <w:snapToGrid w:val="0"/>
        <w:ind w:right="-10" w:firstLine="482"/>
        <w:jc w:val="center"/>
        <w:rPr>
          <w:rFonts w:ascii="黑体" w:eastAsia="黑体" w:hAnsi="黑体"/>
          <w:sz w:val="24"/>
          <w:szCs w:val="24"/>
        </w:rPr>
      </w:pPr>
    </w:p>
    <w:p w14:paraId="7DC01807" w14:textId="77777777" w:rsidR="00717DB3" w:rsidRPr="00B32A1D" w:rsidRDefault="00717DB3" w:rsidP="00717DB3">
      <w:pPr>
        <w:adjustRightInd w:val="0"/>
        <w:snapToGrid w:val="0"/>
        <w:ind w:firstLine="482"/>
        <w:jc w:val="both"/>
        <w:rPr>
          <w:rFonts w:ascii="楷体" w:eastAsia="楷体" w:hAnsi="楷体"/>
          <w:b/>
          <w:sz w:val="24"/>
        </w:rPr>
      </w:pPr>
      <w:r w:rsidRPr="00B32A1D">
        <w:rPr>
          <w:rFonts w:ascii="楷体" w:eastAsia="楷体" w:hAnsi="楷体"/>
          <w:b/>
          <w:sz w:val="24"/>
        </w:rPr>
        <w:t>本公司董事会及全体董事保证本公告内容不存在任何虚假记载、误导性陈述或者重大遗漏，并对其内容的真实性、准确性和完整性承担个别及连带责任。</w:t>
      </w:r>
    </w:p>
    <w:p w14:paraId="4D66D1DB" w14:textId="77777777" w:rsidR="00717DB3" w:rsidRPr="00B32A1D" w:rsidRDefault="00717DB3" w:rsidP="00717DB3">
      <w:pPr>
        <w:adjustRightInd w:val="0"/>
        <w:snapToGrid w:val="0"/>
        <w:ind w:firstLine="482"/>
        <w:jc w:val="both"/>
        <w:rPr>
          <w:rFonts w:ascii="宋体" w:hAnsi="宋体"/>
          <w:sz w:val="24"/>
        </w:rPr>
      </w:pPr>
    </w:p>
    <w:p w14:paraId="7C8DAE93" w14:textId="62844684" w:rsidR="002C5A15" w:rsidRPr="002C5A15" w:rsidRDefault="002C5A15" w:rsidP="002C5A15">
      <w:pPr>
        <w:pStyle w:val="a9"/>
        <w:adjustRightInd w:val="0"/>
        <w:snapToGrid w:val="0"/>
        <w:spacing w:line="300" w:lineRule="auto"/>
        <w:ind w:firstLineChars="200" w:firstLine="480"/>
        <w:rPr>
          <w:rFonts w:ascii="Times New Roman" w:eastAsiaTheme="minorEastAsia" w:hAnsiTheme="minorEastAsia" w:cs="Times New Roman" w:hint="default"/>
          <w:bCs/>
          <w:sz w:val="24"/>
          <w:szCs w:val="24"/>
        </w:rPr>
      </w:pPr>
      <w:r w:rsidRPr="002C5A15">
        <w:rPr>
          <w:rFonts w:ascii="Times New Roman" w:eastAsiaTheme="minorEastAsia" w:hAnsiTheme="minorEastAsia" w:cs="Times New Roman"/>
          <w:bCs/>
          <w:sz w:val="24"/>
          <w:szCs w:val="24"/>
        </w:rPr>
        <w:t>●重要内容提示：本次会计政策变更主要依据财政部颁布和修订的会计准则要求，对公司利润、总资产和净资产无重大影响。</w:t>
      </w:r>
    </w:p>
    <w:p w14:paraId="626F2C72" w14:textId="079224DA" w:rsidR="002C5A15" w:rsidRDefault="002C5A15" w:rsidP="002C5A15">
      <w:pPr>
        <w:pStyle w:val="a9"/>
        <w:adjustRightInd w:val="0"/>
        <w:snapToGrid w:val="0"/>
        <w:spacing w:line="300" w:lineRule="auto"/>
        <w:ind w:firstLineChars="200" w:firstLine="420"/>
        <w:rPr>
          <w:rFonts w:hAnsi="宋体" w:hint="default"/>
        </w:rPr>
      </w:pPr>
    </w:p>
    <w:p w14:paraId="5E08F2BF" w14:textId="77777777" w:rsidR="002C5A15" w:rsidRPr="0008287B" w:rsidRDefault="002C5A15" w:rsidP="0008287B">
      <w:pPr>
        <w:pStyle w:val="a9"/>
        <w:adjustRightInd w:val="0"/>
        <w:snapToGrid w:val="0"/>
        <w:spacing w:line="300" w:lineRule="auto"/>
        <w:ind w:firstLineChars="200" w:firstLine="482"/>
        <w:rPr>
          <w:rFonts w:ascii="Times New Roman" w:eastAsiaTheme="minorEastAsia" w:hAnsi="Times New Roman" w:cs="Times New Roman" w:hint="default"/>
          <w:b/>
          <w:bCs/>
          <w:sz w:val="24"/>
          <w:szCs w:val="24"/>
        </w:rPr>
      </w:pPr>
      <w:r w:rsidRPr="0008287B">
        <w:rPr>
          <w:rFonts w:ascii="Times New Roman" w:eastAsiaTheme="minorEastAsia" w:hAnsi="Times New Roman" w:cs="Times New Roman" w:hint="default"/>
          <w:b/>
          <w:bCs/>
          <w:sz w:val="24"/>
          <w:szCs w:val="24"/>
        </w:rPr>
        <w:t>一、会计政策变更概述</w:t>
      </w:r>
    </w:p>
    <w:p w14:paraId="53F45B9F" w14:textId="77777777" w:rsidR="009F4172" w:rsidRPr="0008287B" w:rsidRDefault="009F4172"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1</w:t>
      </w:r>
      <w:r w:rsidRPr="0008287B">
        <w:rPr>
          <w:rFonts w:ascii="Times New Roman" w:eastAsiaTheme="minorEastAsia" w:hAnsi="Times New Roman" w:cs="Times New Roman" w:hint="default"/>
          <w:bCs/>
          <w:sz w:val="24"/>
          <w:szCs w:val="24"/>
        </w:rPr>
        <w:t>、变更原因</w:t>
      </w:r>
    </w:p>
    <w:p w14:paraId="02C6DAA8" w14:textId="71B37B4C" w:rsidR="009F4172" w:rsidRPr="0008287B" w:rsidRDefault="009F4172"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2018</w:t>
      </w:r>
      <w:r w:rsidRPr="0008287B">
        <w:rPr>
          <w:rFonts w:ascii="Times New Roman" w:eastAsiaTheme="minorEastAsia" w:hAnsi="Times New Roman" w:cs="Times New Roman" w:hint="default"/>
          <w:bCs/>
          <w:sz w:val="24"/>
          <w:szCs w:val="24"/>
        </w:rPr>
        <w:t>年</w:t>
      </w:r>
      <w:r w:rsidRPr="0008287B">
        <w:rPr>
          <w:rFonts w:ascii="Times New Roman" w:eastAsiaTheme="minorEastAsia" w:hAnsi="Times New Roman" w:cs="Times New Roman" w:hint="default"/>
          <w:bCs/>
          <w:sz w:val="24"/>
          <w:szCs w:val="24"/>
        </w:rPr>
        <w:t>12</w:t>
      </w:r>
      <w:r w:rsidRPr="0008287B">
        <w:rPr>
          <w:rFonts w:ascii="Times New Roman" w:eastAsiaTheme="minorEastAsia" w:hAnsi="Times New Roman" w:cs="Times New Roman" w:hint="default"/>
          <w:bCs/>
          <w:sz w:val="24"/>
          <w:szCs w:val="24"/>
        </w:rPr>
        <w:t>月</w:t>
      </w:r>
      <w:r w:rsidRPr="0008287B">
        <w:rPr>
          <w:rFonts w:ascii="Times New Roman" w:eastAsiaTheme="minorEastAsia" w:hAnsi="Times New Roman" w:cs="Times New Roman" w:hint="default"/>
          <w:bCs/>
          <w:sz w:val="24"/>
          <w:szCs w:val="24"/>
        </w:rPr>
        <w:t>7</w:t>
      </w:r>
      <w:r w:rsidRPr="0008287B">
        <w:rPr>
          <w:rFonts w:ascii="Times New Roman" w:eastAsiaTheme="minorEastAsia" w:hAnsi="Times New Roman" w:cs="Times New Roman" w:hint="default"/>
          <w:bCs/>
          <w:sz w:val="24"/>
          <w:szCs w:val="24"/>
        </w:rPr>
        <w:t>日，中华人民共和国财政部颁布了《关于修订印发</w:t>
      </w:r>
      <w:r w:rsidRPr="0008287B">
        <w:rPr>
          <w:rFonts w:ascii="Times New Roman" w:eastAsiaTheme="minorEastAsia" w:hAnsi="Times New Roman" w:cs="Times New Roman" w:hint="default"/>
          <w:bCs/>
          <w:sz w:val="24"/>
          <w:szCs w:val="24"/>
        </w:rPr>
        <w:t>&lt;</w:t>
      </w:r>
      <w:r w:rsidRPr="0008287B">
        <w:rPr>
          <w:rFonts w:ascii="Times New Roman" w:eastAsiaTheme="minorEastAsia" w:hAnsi="Times New Roman" w:cs="Times New Roman" w:hint="default"/>
          <w:bCs/>
          <w:sz w:val="24"/>
          <w:szCs w:val="24"/>
        </w:rPr>
        <w:t>企业会计准则第</w:t>
      </w:r>
      <w:r w:rsidRPr="0008287B">
        <w:rPr>
          <w:rFonts w:ascii="Times New Roman" w:eastAsiaTheme="minorEastAsia" w:hAnsi="Times New Roman" w:cs="Times New Roman" w:hint="default"/>
          <w:bCs/>
          <w:sz w:val="24"/>
          <w:szCs w:val="24"/>
        </w:rPr>
        <w:t>21</w:t>
      </w:r>
      <w:r w:rsidRPr="0008287B">
        <w:rPr>
          <w:rFonts w:ascii="Times New Roman" w:eastAsiaTheme="minorEastAsia" w:hAnsi="Times New Roman" w:cs="Times New Roman" w:hint="default"/>
          <w:bCs/>
          <w:sz w:val="24"/>
          <w:szCs w:val="24"/>
        </w:rPr>
        <w:t>号</w:t>
      </w:r>
      <w:r w:rsidR="00814F2A" w:rsidRPr="0008287B">
        <w:rPr>
          <w:rFonts w:ascii="Times New Roman" w:eastAsiaTheme="minorEastAsia" w:hAnsi="Times New Roman" w:cs="Times New Roman" w:hint="default"/>
          <w:color w:val="000000"/>
          <w:kern w:val="0"/>
          <w:sz w:val="24"/>
          <w:szCs w:val="24"/>
        </w:rPr>
        <w:t>——</w:t>
      </w:r>
      <w:r w:rsidRPr="0008287B">
        <w:rPr>
          <w:rFonts w:ascii="Times New Roman" w:eastAsiaTheme="minorEastAsia" w:hAnsi="Times New Roman" w:cs="Times New Roman" w:hint="default"/>
          <w:bCs/>
          <w:sz w:val="24"/>
          <w:szCs w:val="24"/>
        </w:rPr>
        <w:t>租赁</w:t>
      </w:r>
      <w:r w:rsidRPr="0008287B">
        <w:rPr>
          <w:rFonts w:ascii="Times New Roman" w:eastAsiaTheme="minorEastAsia" w:hAnsi="Times New Roman" w:cs="Times New Roman" w:hint="default"/>
          <w:bCs/>
          <w:sz w:val="24"/>
          <w:szCs w:val="24"/>
        </w:rPr>
        <w:t>&gt;</w:t>
      </w:r>
      <w:r w:rsidRPr="0008287B">
        <w:rPr>
          <w:rFonts w:ascii="Times New Roman" w:eastAsiaTheme="minorEastAsia" w:hAnsi="Times New Roman" w:cs="Times New Roman" w:hint="default"/>
          <w:bCs/>
          <w:sz w:val="24"/>
          <w:szCs w:val="24"/>
        </w:rPr>
        <w:t>的通知》（财会〔</w:t>
      </w:r>
      <w:r w:rsidRPr="0008287B">
        <w:rPr>
          <w:rFonts w:ascii="Times New Roman" w:eastAsiaTheme="minorEastAsia" w:hAnsi="Times New Roman" w:cs="Times New Roman" w:hint="default"/>
          <w:bCs/>
          <w:sz w:val="24"/>
          <w:szCs w:val="24"/>
        </w:rPr>
        <w:t>2018</w:t>
      </w:r>
      <w:r w:rsidRPr="0008287B">
        <w:rPr>
          <w:rFonts w:ascii="Times New Roman" w:eastAsiaTheme="minorEastAsia" w:hAnsi="Times New Roman" w:cs="Times New Roman" w:hint="default"/>
          <w:bCs/>
          <w:sz w:val="24"/>
          <w:szCs w:val="24"/>
        </w:rPr>
        <w:t>〕</w:t>
      </w:r>
      <w:r w:rsidRPr="0008287B">
        <w:rPr>
          <w:rFonts w:ascii="Times New Roman" w:eastAsiaTheme="minorEastAsia" w:hAnsi="Times New Roman" w:cs="Times New Roman" w:hint="default"/>
          <w:bCs/>
          <w:sz w:val="24"/>
          <w:szCs w:val="24"/>
        </w:rPr>
        <w:t>35</w:t>
      </w:r>
      <w:r w:rsidRPr="0008287B">
        <w:rPr>
          <w:rFonts w:ascii="Times New Roman" w:eastAsiaTheme="minorEastAsia" w:hAnsi="Times New Roman" w:cs="Times New Roman" w:hint="default"/>
          <w:bCs/>
          <w:sz w:val="24"/>
          <w:szCs w:val="24"/>
        </w:rPr>
        <w:t>号）（以下简称</w:t>
      </w:r>
      <w:r w:rsidRPr="0008287B">
        <w:rPr>
          <w:rFonts w:ascii="Times New Roman" w:eastAsiaTheme="minorEastAsia" w:hAnsi="Times New Roman" w:cs="Times New Roman" w:hint="default"/>
          <w:bCs/>
          <w:sz w:val="24"/>
          <w:szCs w:val="24"/>
        </w:rPr>
        <w:t>“</w:t>
      </w:r>
      <w:r w:rsidRPr="0008287B">
        <w:rPr>
          <w:rFonts w:ascii="Times New Roman" w:eastAsiaTheme="minorEastAsia" w:hAnsi="Times New Roman" w:cs="Times New Roman" w:hint="default"/>
          <w:bCs/>
          <w:sz w:val="24"/>
          <w:szCs w:val="24"/>
        </w:rPr>
        <w:t>新租赁准则</w:t>
      </w:r>
      <w:r w:rsidRPr="0008287B">
        <w:rPr>
          <w:rFonts w:ascii="Times New Roman" w:eastAsiaTheme="minorEastAsia" w:hAnsi="Times New Roman" w:cs="Times New Roman" w:hint="default"/>
          <w:bCs/>
          <w:sz w:val="24"/>
          <w:szCs w:val="24"/>
        </w:rPr>
        <w:t>”</w:t>
      </w:r>
      <w:r w:rsidRPr="0008287B">
        <w:rPr>
          <w:rFonts w:ascii="Times New Roman" w:eastAsiaTheme="minorEastAsia" w:hAnsi="Times New Roman" w:cs="Times New Roman" w:hint="default"/>
          <w:bCs/>
          <w:sz w:val="24"/>
          <w:szCs w:val="24"/>
        </w:rPr>
        <w:t>），要求在境内外同时上市的企业以及在境外上市并采用国际财务报告准则或企业会计准则编制财务报表的企业，自</w:t>
      </w:r>
      <w:r w:rsidRPr="0008287B">
        <w:rPr>
          <w:rFonts w:ascii="Times New Roman" w:eastAsiaTheme="minorEastAsia" w:hAnsi="Times New Roman" w:cs="Times New Roman" w:hint="default"/>
          <w:bCs/>
          <w:sz w:val="24"/>
          <w:szCs w:val="24"/>
        </w:rPr>
        <w:t>2019</w:t>
      </w:r>
      <w:r w:rsidRPr="0008287B">
        <w:rPr>
          <w:rFonts w:ascii="Times New Roman" w:eastAsiaTheme="minorEastAsia" w:hAnsi="Times New Roman" w:cs="Times New Roman" w:hint="default"/>
          <w:bCs/>
          <w:sz w:val="24"/>
          <w:szCs w:val="24"/>
        </w:rPr>
        <w:t>年</w:t>
      </w:r>
      <w:r w:rsidRPr="0008287B">
        <w:rPr>
          <w:rFonts w:ascii="Times New Roman" w:eastAsiaTheme="minorEastAsia" w:hAnsi="Times New Roman" w:cs="Times New Roman" w:hint="default"/>
          <w:bCs/>
          <w:sz w:val="24"/>
          <w:szCs w:val="24"/>
        </w:rPr>
        <w:t>1</w:t>
      </w:r>
      <w:r w:rsidRPr="0008287B">
        <w:rPr>
          <w:rFonts w:ascii="Times New Roman" w:eastAsiaTheme="minorEastAsia" w:hAnsi="Times New Roman" w:cs="Times New Roman" w:hint="default"/>
          <w:bCs/>
          <w:sz w:val="24"/>
          <w:szCs w:val="24"/>
        </w:rPr>
        <w:t>月</w:t>
      </w:r>
      <w:r w:rsidRPr="0008287B">
        <w:rPr>
          <w:rFonts w:ascii="Times New Roman" w:eastAsiaTheme="minorEastAsia" w:hAnsi="Times New Roman" w:cs="Times New Roman" w:hint="default"/>
          <w:bCs/>
          <w:sz w:val="24"/>
          <w:szCs w:val="24"/>
        </w:rPr>
        <w:t>1</w:t>
      </w:r>
      <w:r w:rsidRPr="0008287B">
        <w:rPr>
          <w:rFonts w:ascii="Times New Roman" w:eastAsiaTheme="minorEastAsia" w:hAnsi="Times New Roman" w:cs="Times New Roman" w:hint="default"/>
          <w:bCs/>
          <w:sz w:val="24"/>
          <w:szCs w:val="24"/>
        </w:rPr>
        <w:t>日起施行；其他境内上市企业，自</w:t>
      </w:r>
      <w:r w:rsidRPr="0008287B">
        <w:rPr>
          <w:rFonts w:ascii="Times New Roman" w:eastAsiaTheme="minorEastAsia" w:hAnsi="Times New Roman" w:cs="Times New Roman" w:hint="default"/>
          <w:bCs/>
          <w:sz w:val="24"/>
          <w:szCs w:val="24"/>
        </w:rPr>
        <w:t>2021</w:t>
      </w:r>
      <w:r w:rsidRPr="0008287B">
        <w:rPr>
          <w:rFonts w:ascii="Times New Roman" w:eastAsiaTheme="minorEastAsia" w:hAnsi="Times New Roman" w:cs="Times New Roman" w:hint="default"/>
          <w:bCs/>
          <w:sz w:val="24"/>
          <w:szCs w:val="24"/>
        </w:rPr>
        <w:t>年</w:t>
      </w:r>
      <w:r w:rsidRPr="0008287B">
        <w:rPr>
          <w:rFonts w:ascii="Times New Roman" w:eastAsiaTheme="minorEastAsia" w:hAnsi="Times New Roman" w:cs="Times New Roman" w:hint="default"/>
          <w:bCs/>
          <w:sz w:val="24"/>
          <w:szCs w:val="24"/>
        </w:rPr>
        <w:t>1</w:t>
      </w:r>
      <w:r w:rsidRPr="0008287B">
        <w:rPr>
          <w:rFonts w:ascii="Times New Roman" w:eastAsiaTheme="minorEastAsia" w:hAnsi="Times New Roman" w:cs="Times New Roman" w:hint="default"/>
          <w:bCs/>
          <w:sz w:val="24"/>
          <w:szCs w:val="24"/>
        </w:rPr>
        <w:t>月</w:t>
      </w:r>
      <w:r w:rsidRPr="0008287B">
        <w:rPr>
          <w:rFonts w:ascii="Times New Roman" w:eastAsiaTheme="minorEastAsia" w:hAnsi="Times New Roman" w:cs="Times New Roman" w:hint="default"/>
          <w:bCs/>
          <w:sz w:val="24"/>
          <w:szCs w:val="24"/>
        </w:rPr>
        <w:t>1</w:t>
      </w:r>
      <w:r w:rsidRPr="0008287B">
        <w:rPr>
          <w:rFonts w:ascii="Times New Roman" w:eastAsiaTheme="minorEastAsia" w:hAnsi="Times New Roman" w:cs="Times New Roman" w:hint="default"/>
          <w:bCs/>
          <w:sz w:val="24"/>
          <w:szCs w:val="24"/>
        </w:rPr>
        <w:t>日起施行。</w:t>
      </w:r>
    </w:p>
    <w:p w14:paraId="3BC98525" w14:textId="77777777" w:rsidR="00814F2A" w:rsidRPr="0008287B" w:rsidRDefault="00814F2A"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2</w:t>
      </w:r>
      <w:r w:rsidRPr="0008287B">
        <w:rPr>
          <w:rFonts w:ascii="Times New Roman" w:eastAsiaTheme="minorEastAsia" w:hAnsi="Times New Roman" w:cs="Times New Roman" w:hint="default"/>
          <w:bCs/>
          <w:sz w:val="24"/>
          <w:szCs w:val="24"/>
        </w:rPr>
        <w:t>、变更日期</w:t>
      </w:r>
    </w:p>
    <w:p w14:paraId="393BC227" w14:textId="5A59A3B1" w:rsidR="009F4172" w:rsidRPr="0008287B" w:rsidRDefault="00814F2A"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根据新租赁准则的要求，福建天马科技集团股份有限公司（以下简称</w:t>
      </w:r>
      <w:r w:rsidRPr="0008287B">
        <w:rPr>
          <w:rFonts w:ascii="Times New Roman" w:eastAsiaTheme="minorEastAsia" w:hAnsi="Times New Roman" w:cs="Times New Roman" w:hint="default"/>
          <w:bCs/>
          <w:sz w:val="24"/>
          <w:szCs w:val="24"/>
        </w:rPr>
        <w:t>“</w:t>
      </w:r>
      <w:r w:rsidRPr="0008287B">
        <w:rPr>
          <w:rFonts w:ascii="Times New Roman" w:eastAsiaTheme="minorEastAsia" w:hAnsi="Times New Roman" w:cs="Times New Roman" w:hint="default"/>
          <w:bCs/>
          <w:sz w:val="24"/>
          <w:szCs w:val="24"/>
        </w:rPr>
        <w:t>公司</w:t>
      </w:r>
      <w:r w:rsidRPr="0008287B">
        <w:rPr>
          <w:rFonts w:ascii="Times New Roman" w:eastAsiaTheme="minorEastAsia" w:hAnsi="Times New Roman" w:cs="Times New Roman" w:hint="default"/>
          <w:bCs/>
          <w:sz w:val="24"/>
          <w:szCs w:val="24"/>
        </w:rPr>
        <w:t>”</w:t>
      </w:r>
      <w:r w:rsidRPr="0008287B">
        <w:rPr>
          <w:rFonts w:ascii="Times New Roman" w:eastAsiaTheme="minorEastAsia" w:hAnsi="Times New Roman" w:cs="Times New Roman" w:hint="default"/>
          <w:bCs/>
          <w:sz w:val="24"/>
          <w:szCs w:val="24"/>
        </w:rPr>
        <w:t>）决定自</w:t>
      </w:r>
      <w:r w:rsidRPr="0008287B">
        <w:rPr>
          <w:rFonts w:ascii="Times New Roman" w:eastAsiaTheme="minorEastAsia" w:hAnsi="Times New Roman" w:cs="Times New Roman" w:hint="default"/>
          <w:bCs/>
          <w:sz w:val="24"/>
          <w:szCs w:val="24"/>
        </w:rPr>
        <w:t>2021</w:t>
      </w:r>
      <w:r w:rsidRPr="0008287B">
        <w:rPr>
          <w:rFonts w:ascii="Times New Roman" w:eastAsiaTheme="minorEastAsia" w:hAnsi="Times New Roman" w:cs="Times New Roman" w:hint="default"/>
          <w:bCs/>
          <w:sz w:val="24"/>
          <w:szCs w:val="24"/>
        </w:rPr>
        <w:t>年</w:t>
      </w:r>
      <w:r w:rsidRPr="0008287B">
        <w:rPr>
          <w:rFonts w:ascii="Times New Roman" w:eastAsiaTheme="minorEastAsia" w:hAnsi="Times New Roman" w:cs="Times New Roman" w:hint="default"/>
          <w:bCs/>
          <w:sz w:val="24"/>
          <w:szCs w:val="24"/>
        </w:rPr>
        <w:t>1</w:t>
      </w:r>
      <w:r w:rsidRPr="0008287B">
        <w:rPr>
          <w:rFonts w:ascii="Times New Roman" w:eastAsiaTheme="minorEastAsia" w:hAnsi="Times New Roman" w:cs="Times New Roman" w:hint="default"/>
          <w:bCs/>
          <w:sz w:val="24"/>
          <w:szCs w:val="24"/>
        </w:rPr>
        <w:t>月</w:t>
      </w:r>
      <w:r w:rsidRPr="0008287B">
        <w:rPr>
          <w:rFonts w:ascii="Times New Roman" w:eastAsiaTheme="minorEastAsia" w:hAnsi="Times New Roman" w:cs="Times New Roman" w:hint="default"/>
          <w:bCs/>
          <w:sz w:val="24"/>
          <w:szCs w:val="24"/>
        </w:rPr>
        <w:t>1</w:t>
      </w:r>
      <w:r w:rsidRPr="0008287B">
        <w:rPr>
          <w:rFonts w:ascii="Times New Roman" w:eastAsiaTheme="minorEastAsia" w:hAnsi="Times New Roman" w:cs="Times New Roman" w:hint="default"/>
          <w:bCs/>
          <w:sz w:val="24"/>
          <w:szCs w:val="24"/>
        </w:rPr>
        <w:t>日起执行新的租赁准则。</w:t>
      </w:r>
    </w:p>
    <w:p w14:paraId="12D58634" w14:textId="77777777" w:rsidR="00814F2A" w:rsidRPr="0008287B" w:rsidRDefault="00814F2A"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3</w:t>
      </w:r>
      <w:r w:rsidRPr="0008287B">
        <w:rPr>
          <w:rFonts w:ascii="Times New Roman" w:eastAsiaTheme="minorEastAsia" w:hAnsi="Times New Roman" w:cs="Times New Roman" w:hint="default"/>
          <w:bCs/>
          <w:sz w:val="24"/>
          <w:szCs w:val="24"/>
        </w:rPr>
        <w:t>、变更</w:t>
      </w:r>
      <w:proofErr w:type="gramStart"/>
      <w:r w:rsidRPr="0008287B">
        <w:rPr>
          <w:rFonts w:ascii="Times New Roman" w:eastAsiaTheme="minorEastAsia" w:hAnsi="Times New Roman" w:cs="Times New Roman" w:hint="default"/>
          <w:bCs/>
          <w:sz w:val="24"/>
          <w:szCs w:val="24"/>
        </w:rPr>
        <w:t>前采用</w:t>
      </w:r>
      <w:proofErr w:type="gramEnd"/>
      <w:r w:rsidRPr="0008287B">
        <w:rPr>
          <w:rFonts w:ascii="Times New Roman" w:eastAsiaTheme="minorEastAsia" w:hAnsi="Times New Roman" w:cs="Times New Roman" w:hint="default"/>
          <w:bCs/>
          <w:sz w:val="24"/>
          <w:szCs w:val="24"/>
        </w:rPr>
        <w:t>的会计政策</w:t>
      </w:r>
    </w:p>
    <w:p w14:paraId="5CF700BF" w14:textId="1E53C266" w:rsidR="009F4172" w:rsidRPr="0008287B" w:rsidRDefault="00814F2A"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color w:val="000000"/>
          <w:kern w:val="0"/>
          <w:sz w:val="24"/>
          <w:szCs w:val="24"/>
        </w:rPr>
        <w:t>本次会计政策变更前，公司执行的会计政策为财政部</w:t>
      </w:r>
      <w:r w:rsidRPr="0008287B">
        <w:rPr>
          <w:rFonts w:ascii="Times New Roman" w:eastAsiaTheme="minorEastAsia" w:hAnsi="Times New Roman" w:cs="Times New Roman" w:hint="default"/>
          <w:color w:val="000000"/>
          <w:kern w:val="0"/>
          <w:sz w:val="24"/>
          <w:szCs w:val="24"/>
        </w:rPr>
        <w:t>2006</w:t>
      </w:r>
      <w:r w:rsidRPr="0008287B">
        <w:rPr>
          <w:rFonts w:ascii="Times New Roman" w:eastAsiaTheme="minorEastAsia" w:hAnsi="Times New Roman" w:cs="Times New Roman" w:hint="default"/>
          <w:color w:val="000000"/>
          <w:kern w:val="0"/>
          <w:sz w:val="24"/>
          <w:szCs w:val="24"/>
        </w:rPr>
        <w:t>年发布的《企业会计准则第</w:t>
      </w:r>
      <w:r w:rsidRPr="0008287B">
        <w:rPr>
          <w:rFonts w:ascii="Times New Roman" w:eastAsiaTheme="minorEastAsia" w:hAnsi="Times New Roman" w:cs="Times New Roman" w:hint="default"/>
          <w:color w:val="000000"/>
          <w:kern w:val="0"/>
          <w:sz w:val="24"/>
          <w:szCs w:val="24"/>
        </w:rPr>
        <w:t>21</w:t>
      </w:r>
      <w:r w:rsidRPr="0008287B">
        <w:rPr>
          <w:rFonts w:ascii="Times New Roman" w:eastAsiaTheme="minorEastAsia" w:hAnsi="Times New Roman" w:cs="Times New Roman" w:hint="default"/>
          <w:color w:val="000000"/>
          <w:kern w:val="0"/>
          <w:sz w:val="24"/>
          <w:szCs w:val="24"/>
        </w:rPr>
        <w:t>号</w:t>
      </w:r>
      <w:r w:rsidRPr="0008287B">
        <w:rPr>
          <w:rFonts w:ascii="Times New Roman" w:eastAsiaTheme="minorEastAsia" w:hAnsi="Times New Roman" w:cs="Times New Roman" w:hint="default"/>
          <w:color w:val="000000"/>
          <w:kern w:val="0"/>
          <w:sz w:val="24"/>
          <w:szCs w:val="24"/>
        </w:rPr>
        <w:t>——</w:t>
      </w:r>
      <w:r w:rsidRPr="0008287B">
        <w:rPr>
          <w:rFonts w:ascii="Times New Roman" w:eastAsiaTheme="minorEastAsia" w:hAnsi="Times New Roman" w:cs="Times New Roman" w:hint="default"/>
          <w:color w:val="000000"/>
          <w:kern w:val="0"/>
          <w:sz w:val="24"/>
          <w:szCs w:val="24"/>
        </w:rPr>
        <w:t>租赁》及其相关规定。</w:t>
      </w:r>
    </w:p>
    <w:p w14:paraId="4B161AD8" w14:textId="77777777" w:rsidR="001E68E4" w:rsidRDefault="006653BD" w:rsidP="001E68E4">
      <w:pPr>
        <w:pStyle w:val="a9"/>
        <w:adjustRightInd w:val="0"/>
        <w:snapToGrid w:val="0"/>
        <w:spacing w:line="300" w:lineRule="auto"/>
        <w:ind w:leftChars="100" w:left="200" w:firstLineChars="100" w:firstLine="240"/>
        <w:rPr>
          <w:rFonts w:ascii="Times New Roman" w:eastAsiaTheme="minorEastAsia" w:hAnsi="Times New Roman" w:cs="Times New Roman" w:hint="default"/>
          <w:color w:val="000000"/>
          <w:kern w:val="0"/>
          <w:sz w:val="24"/>
          <w:szCs w:val="24"/>
        </w:rPr>
      </w:pPr>
      <w:r w:rsidRPr="0008287B">
        <w:rPr>
          <w:rFonts w:ascii="Times New Roman" w:eastAsiaTheme="minorEastAsia" w:hAnsi="Times New Roman" w:cs="Times New Roman" w:hint="default"/>
          <w:color w:val="000000"/>
          <w:kern w:val="0"/>
          <w:sz w:val="24"/>
          <w:szCs w:val="24"/>
        </w:rPr>
        <w:t>4</w:t>
      </w:r>
      <w:r w:rsidRPr="0008287B">
        <w:rPr>
          <w:rFonts w:ascii="Times New Roman" w:eastAsiaTheme="minorEastAsia" w:hAnsi="Times New Roman" w:cs="Times New Roman" w:hint="default"/>
          <w:color w:val="000000"/>
          <w:kern w:val="0"/>
          <w:sz w:val="24"/>
          <w:szCs w:val="24"/>
        </w:rPr>
        <w:t>、变更后采用的会计政策</w:t>
      </w:r>
    </w:p>
    <w:p w14:paraId="031B9E96" w14:textId="48C5107B" w:rsidR="009F4172" w:rsidRPr="0008287B" w:rsidRDefault="006653BD" w:rsidP="004C646C">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4C646C">
        <w:rPr>
          <w:rFonts w:ascii="Times New Roman" w:eastAsiaTheme="minorEastAsia" w:hAnsi="Times New Roman" w:cs="Times New Roman" w:hint="default"/>
          <w:bCs/>
          <w:sz w:val="24"/>
          <w:szCs w:val="24"/>
        </w:rPr>
        <w:t>本次会计政策变更后，公司执行的会计政策为财政部于</w:t>
      </w:r>
      <w:r w:rsidRPr="004C646C">
        <w:rPr>
          <w:rFonts w:ascii="Times New Roman" w:eastAsiaTheme="minorEastAsia" w:hAnsi="Times New Roman" w:cs="Times New Roman" w:hint="default"/>
          <w:bCs/>
          <w:sz w:val="24"/>
          <w:szCs w:val="24"/>
        </w:rPr>
        <w:t>2018</w:t>
      </w:r>
      <w:r w:rsidRPr="004C646C">
        <w:rPr>
          <w:rFonts w:ascii="Times New Roman" w:eastAsiaTheme="minorEastAsia" w:hAnsi="Times New Roman" w:cs="Times New Roman" w:hint="default"/>
          <w:bCs/>
          <w:sz w:val="24"/>
          <w:szCs w:val="24"/>
        </w:rPr>
        <w:t>年</w:t>
      </w:r>
      <w:r w:rsidRPr="004C646C">
        <w:rPr>
          <w:rFonts w:ascii="Times New Roman" w:eastAsiaTheme="minorEastAsia" w:hAnsi="Times New Roman" w:cs="Times New Roman" w:hint="default"/>
          <w:bCs/>
          <w:sz w:val="24"/>
          <w:szCs w:val="24"/>
        </w:rPr>
        <w:t>12</w:t>
      </w:r>
      <w:r w:rsidRPr="004C646C">
        <w:rPr>
          <w:rFonts w:ascii="Times New Roman" w:eastAsiaTheme="minorEastAsia" w:hAnsi="Times New Roman" w:cs="Times New Roman" w:hint="default"/>
          <w:bCs/>
          <w:sz w:val="24"/>
          <w:szCs w:val="24"/>
        </w:rPr>
        <w:t>月修订发布的《企业会计准则第</w:t>
      </w:r>
      <w:r w:rsidRPr="004C646C">
        <w:rPr>
          <w:rFonts w:ascii="Times New Roman" w:eastAsiaTheme="minorEastAsia" w:hAnsi="Times New Roman" w:cs="Times New Roman" w:hint="default"/>
          <w:bCs/>
          <w:sz w:val="24"/>
          <w:szCs w:val="24"/>
        </w:rPr>
        <w:t>21</w:t>
      </w:r>
      <w:r w:rsidRPr="004C646C">
        <w:rPr>
          <w:rFonts w:ascii="Times New Roman" w:eastAsiaTheme="minorEastAsia" w:hAnsi="Times New Roman" w:cs="Times New Roman" w:hint="default"/>
          <w:bCs/>
          <w:sz w:val="24"/>
          <w:szCs w:val="24"/>
        </w:rPr>
        <w:t>号</w:t>
      </w:r>
      <w:r w:rsidRPr="004C646C">
        <w:rPr>
          <w:rFonts w:ascii="Times New Roman" w:eastAsiaTheme="minorEastAsia" w:hAnsi="Times New Roman" w:cs="Times New Roman" w:hint="default"/>
          <w:bCs/>
          <w:sz w:val="24"/>
          <w:szCs w:val="24"/>
        </w:rPr>
        <w:t>——</w:t>
      </w:r>
      <w:r w:rsidRPr="004C646C">
        <w:rPr>
          <w:rFonts w:ascii="Times New Roman" w:eastAsiaTheme="minorEastAsia" w:hAnsi="Times New Roman" w:cs="Times New Roman" w:hint="default"/>
          <w:bCs/>
          <w:sz w:val="24"/>
          <w:szCs w:val="24"/>
        </w:rPr>
        <w:t>租赁》及其相关规定，其他未变更部分仍按照财政部前期颁布</w:t>
      </w:r>
      <w:r w:rsidRPr="0008287B">
        <w:rPr>
          <w:rFonts w:ascii="Times New Roman" w:eastAsiaTheme="minorEastAsia" w:hAnsi="Times New Roman" w:cs="Times New Roman" w:hint="default"/>
          <w:color w:val="000000"/>
          <w:kern w:val="0"/>
          <w:sz w:val="24"/>
          <w:szCs w:val="24"/>
        </w:rPr>
        <w:t>的《企业会计准则</w:t>
      </w:r>
      <w:r w:rsidRPr="0008287B">
        <w:rPr>
          <w:rFonts w:ascii="Times New Roman" w:eastAsiaTheme="minorEastAsia" w:hAnsi="Times New Roman" w:cs="Times New Roman" w:hint="default"/>
          <w:color w:val="000000"/>
          <w:kern w:val="0"/>
          <w:sz w:val="24"/>
          <w:szCs w:val="24"/>
        </w:rPr>
        <w:t>——</w:t>
      </w:r>
      <w:r w:rsidRPr="0008287B">
        <w:rPr>
          <w:rFonts w:ascii="Times New Roman" w:eastAsiaTheme="minorEastAsia" w:hAnsi="Times New Roman" w:cs="Times New Roman" w:hint="default"/>
          <w:color w:val="000000"/>
          <w:kern w:val="0"/>
          <w:sz w:val="24"/>
          <w:szCs w:val="24"/>
        </w:rPr>
        <w:t>基本准则》和各项具体会计准则、企业会计准则应用指南、企业会计准则解释公告以及其他相关规定执行。</w:t>
      </w:r>
    </w:p>
    <w:p w14:paraId="705A712A" w14:textId="77777777" w:rsidR="006653BD" w:rsidRPr="0008287B" w:rsidRDefault="006653BD" w:rsidP="0008287B">
      <w:pPr>
        <w:pStyle w:val="a9"/>
        <w:adjustRightInd w:val="0"/>
        <w:snapToGrid w:val="0"/>
        <w:spacing w:line="300" w:lineRule="auto"/>
        <w:ind w:firstLineChars="200" w:firstLine="482"/>
        <w:rPr>
          <w:rFonts w:ascii="Times New Roman" w:eastAsiaTheme="minorEastAsia" w:hAnsi="Times New Roman" w:cs="Times New Roman" w:hint="default"/>
          <w:b/>
          <w:sz w:val="24"/>
          <w:szCs w:val="24"/>
        </w:rPr>
      </w:pPr>
      <w:r w:rsidRPr="0008287B">
        <w:rPr>
          <w:rFonts w:ascii="Times New Roman" w:eastAsiaTheme="minorEastAsia" w:hAnsi="Times New Roman" w:cs="Times New Roman" w:hint="default"/>
          <w:b/>
          <w:sz w:val="24"/>
          <w:szCs w:val="24"/>
        </w:rPr>
        <w:t>二、会计政策变更具体情况</w:t>
      </w:r>
    </w:p>
    <w:p w14:paraId="6AFC3743" w14:textId="4C4DB335" w:rsidR="006653BD" w:rsidRPr="0008287B" w:rsidRDefault="006653BD"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1</w:t>
      </w:r>
      <w:r w:rsidRPr="0008287B">
        <w:rPr>
          <w:rFonts w:ascii="Times New Roman" w:eastAsiaTheme="minorEastAsia" w:hAnsi="Times New Roman" w:cs="Times New Roman" w:hint="default"/>
          <w:bCs/>
          <w:sz w:val="24"/>
          <w:szCs w:val="24"/>
        </w:rPr>
        <w:t>、新租赁准则下，除短期租赁和低价值资产租赁外，承租人将不再区分融资租赁和经营租赁，所有租赁将采用相同的会计处理，均须确认使用权资产和租赁负债。</w:t>
      </w:r>
    </w:p>
    <w:p w14:paraId="4B0046FB" w14:textId="26670ED4" w:rsidR="006653BD" w:rsidRPr="0008287B" w:rsidRDefault="006653BD"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2</w:t>
      </w:r>
      <w:r w:rsidRPr="0008287B">
        <w:rPr>
          <w:rFonts w:ascii="Times New Roman" w:eastAsiaTheme="minorEastAsia" w:hAnsi="Times New Roman" w:cs="Times New Roman" w:hint="default"/>
          <w:bCs/>
          <w:sz w:val="24"/>
          <w:szCs w:val="24"/>
        </w:rPr>
        <w:t>、对于使用权资产，承租人能够合理确定租赁期届满时取得租赁资产所有权的，应当在租赁资产剩余使用寿命内计提折旧。无法合理确定租赁期届满时能够取得租赁资产所有权的，应当在租赁期与租赁资产剩余使用寿命两者孰短的期间内计</w:t>
      </w:r>
      <w:r w:rsidRPr="0008287B">
        <w:rPr>
          <w:rFonts w:ascii="Times New Roman" w:eastAsiaTheme="minorEastAsia" w:hAnsi="Times New Roman" w:cs="Times New Roman" w:hint="default"/>
          <w:bCs/>
          <w:sz w:val="24"/>
          <w:szCs w:val="24"/>
        </w:rPr>
        <w:lastRenderedPageBreak/>
        <w:t>提折旧。同时承租人需确定使用权资产是否发生减值，并对已识别的减值损失进行会计处理。</w:t>
      </w:r>
    </w:p>
    <w:p w14:paraId="493CFC82" w14:textId="5AB09575" w:rsidR="006653BD" w:rsidRPr="0008287B" w:rsidRDefault="006653BD"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3</w:t>
      </w:r>
      <w:r w:rsidRPr="0008287B">
        <w:rPr>
          <w:rFonts w:ascii="Times New Roman" w:eastAsiaTheme="minorEastAsia" w:hAnsi="Times New Roman" w:cs="Times New Roman" w:hint="default"/>
          <w:bCs/>
          <w:sz w:val="24"/>
          <w:szCs w:val="24"/>
        </w:rPr>
        <w:t>、对于租赁负债，承租人应当计算租赁负债在租赁期内各期间的利息费用，并计入当期损益。</w:t>
      </w:r>
    </w:p>
    <w:p w14:paraId="682CE98C" w14:textId="178596EC" w:rsidR="009F4172" w:rsidRPr="0008287B" w:rsidRDefault="006653BD"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4</w:t>
      </w:r>
      <w:r w:rsidRPr="0008287B">
        <w:rPr>
          <w:rFonts w:ascii="Times New Roman" w:eastAsiaTheme="minorEastAsia" w:hAnsi="Times New Roman" w:cs="Times New Roman" w:hint="default"/>
          <w:bCs/>
          <w:sz w:val="24"/>
          <w:szCs w:val="24"/>
        </w:rPr>
        <w:t>、对于短期租赁和低价值资产租赁，承租人不确认使用权资产和租赁负债，并在租赁期内各个期间按照直线法或其他系统合理的方法计入相关资产成本或当期损益。</w:t>
      </w:r>
    </w:p>
    <w:p w14:paraId="305AD1C1" w14:textId="77777777" w:rsidR="00ED13B2" w:rsidRPr="0008287B" w:rsidRDefault="00ED13B2" w:rsidP="0008287B">
      <w:pPr>
        <w:pStyle w:val="a9"/>
        <w:adjustRightInd w:val="0"/>
        <w:snapToGrid w:val="0"/>
        <w:spacing w:line="300" w:lineRule="auto"/>
        <w:ind w:firstLineChars="200" w:firstLine="482"/>
        <w:rPr>
          <w:rFonts w:ascii="Times New Roman" w:eastAsiaTheme="minorEastAsia" w:hAnsi="Times New Roman" w:cs="Times New Roman" w:hint="default"/>
          <w:b/>
          <w:sz w:val="24"/>
          <w:szCs w:val="24"/>
        </w:rPr>
      </w:pPr>
      <w:r w:rsidRPr="0008287B">
        <w:rPr>
          <w:rFonts w:ascii="Times New Roman" w:eastAsiaTheme="minorEastAsia" w:hAnsi="Times New Roman" w:cs="Times New Roman" w:hint="default"/>
          <w:b/>
          <w:sz w:val="24"/>
          <w:szCs w:val="24"/>
        </w:rPr>
        <w:t>三、会计政策变更对公司的影响</w:t>
      </w:r>
    </w:p>
    <w:p w14:paraId="785CC301" w14:textId="641CE93C" w:rsidR="00995B91" w:rsidRPr="0008287B" w:rsidRDefault="00995B91"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公司按照新租赁准则的要求，自</w:t>
      </w:r>
      <w:r w:rsidRPr="0008287B">
        <w:rPr>
          <w:rFonts w:ascii="Times New Roman" w:eastAsiaTheme="minorEastAsia" w:hAnsi="Times New Roman" w:cs="Times New Roman" w:hint="default"/>
          <w:bCs/>
          <w:sz w:val="24"/>
          <w:szCs w:val="24"/>
        </w:rPr>
        <w:t>2021</w:t>
      </w:r>
      <w:r w:rsidRPr="0008287B">
        <w:rPr>
          <w:rFonts w:ascii="Times New Roman" w:eastAsiaTheme="minorEastAsia" w:hAnsi="Times New Roman" w:cs="Times New Roman" w:hint="default"/>
          <w:bCs/>
          <w:sz w:val="24"/>
          <w:szCs w:val="24"/>
        </w:rPr>
        <w:t>年</w:t>
      </w:r>
      <w:r w:rsidRPr="0008287B">
        <w:rPr>
          <w:rFonts w:ascii="Times New Roman" w:eastAsiaTheme="minorEastAsia" w:hAnsi="Times New Roman" w:cs="Times New Roman" w:hint="default"/>
          <w:bCs/>
          <w:sz w:val="24"/>
          <w:szCs w:val="24"/>
        </w:rPr>
        <w:t>1</w:t>
      </w:r>
      <w:r w:rsidRPr="0008287B">
        <w:rPr>
          <w:rFonts w:ascii="Times New Roman" w:eastAsiaTheme="minorEastAsia" w:hAnsi="Times New Roman" w:cs="Times New Roman" w:hint="default"/>
          <w:bCs/>
          <w:sz w:val="24"/>
          <w:szCs w:val="24"/>
        </w:rPr>
        <w:t>月</w:t>
      </w:r>
      <w:r w:rsidRPr="0008287B">
        <w:rPr>
          <w:rFonts w:ascii="Times New Roman" w:eastAsiaTheme="minorEastAsia" w:hAnsi="Times New Roman" w:cs="Times New Roman" w:hint="default"/>
          <w:bCs/>
          <w:sz w:val="24"/>
          <w:szCs w:val="24"/>
        </w:rPr>
        <w:t>1</w:t>
      </w:r>
      <w:r w:rsidRPr="0008287B">
        <w:rPr>
          <w:rFonts w:ascii="Times New Roman" w:eastAsiaTheme="minorEastAsia" w:hAnsi="Times New Roman" w:cs="Times New Roman" w:hint="default"/>
          <w:bCs/>
          <w:sz w:val="24"/>
          <w:szCs w:val="24"/>
        </w:rPr>
        <w:t>日起执行新租赁准则。根据衔接规定，首次执行新租赁准则的累计影响仅调整首次执行新租赁准则当年年初留存收益及财务报表其他相关项目金额，不调整可比期间信息。</w:t>
      </w:r>
    </w:p>
    <w:p w14:paraId="7AFB92E1" w14:textId="3BB8256D" w:rsidR="006653BD" w:rsidRPr="0008287B" w:rsidRDefault="00ED13B2"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本次会计政策变更是公司根据财政部相关规定和要求进行的变更，符合相关法律法规的规定和公司实际情况，不会对公司财务状况产生重大影响，</w:t>
      </w:r>
      <w:r w:rsidR="0008287B" w:rsidRPr="0008287B">
        <w:rPr>
          <w:rFonts w:ascii="Times New Roman" w:eastAsiaTheme="minorEastAsia" w:hAnsi="Times New Roman" w:cs="Times New Roman" w:hint="default"/>
          <w:color w:val="000000"/>
          <w:kern w:val="0"/>
          <w:sz w:val="24"/>
          <w:szCs w:val="24"/>
        </w:rPr>
        <w:t>亦</w:t>
      </w:r>
      <w:r w:rsidRPr="0008287B">
        <w:rPr>
          <w:rFonts w:ascii="Times New Roman" w:eastAsiaTheme="minorEastAsia" w:hAnsi="Times New Roman" w:cs="Times New Roman" w:hint="default"/>
          <w:bCs/>
          <w:sz w:val="24"/>
          <w:szCs w:val="24"/>
        </w:rPr>
        <w:t>不存在损害公司及股东利益的情况。</w:t>
      </w:r>
    </w:p>
    <w:p w14:paraId="45085416" w14:textId="7EA5CB73" w:rsidR="002C5A15" w:rsidRPr="0008287B" w:rsidRDefault="002C5A15" w:rsidP="0008287B">
      <w:pPr>
        <w:pStyle w:val="a9"/>
        <w:adjustRightInd w:val="0"/>
        <w:snapToGrid w:val="0"/>
        <w:spacing w:line="300" w:lineRule="auto"/>
        <w:ind w:firstLineChars="200" w:firstLine="482"/>
        <w:rPr>
          <w:rFonts w:ascii="Times New Roman" w:eastAsiaTheme="minorEastAsia" w:hAnsi="Times New Roman" w:cs="Times New Roman" w:hint="default"/>
          <w:b/>
          <w:bCs/>
          <w:sz w:val="24"/>
          <w:szCs w:val="24"/>
        </w:rPr>
      </w:pPr>
      <w:r w:rsidRPr="0008287B">
        <w:rPr>
          <w:rFonts w:ascii="Times New Roman" w:eastAsiaTheme="minorEastAsia" w:hAnsi="Times New Roman" w:cs="Times New Roman" w:hint="default"/>
          <w:b/>
          <w:bCs/>
          <w:sz w:val="24"/>
          <w:szCs w:val="24"/>
        </w:rPr>
        <w:t>四、独立董事和监事会的意见</w:t>
      </w:r>
    </w:p>
    <w:p w14:paraId="6BEFEF1C" w14:textId="5A5BD574" w:rsidR="00007181" w:rsidRDefault="002C5A15" w:rsidP="00007181">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独立董事认为：</w:t>
      </w:r>
      <w:r w:rsidR="00007181" w:rsidRPr="00007181">
        <w:rPr>
          <w:rFonts w:hAnsi="宋体" w:cs="Arial"/>
          <w:color w:val="000000"/>
          <w:kern w:val="0"/>
          <w:sz w:val="24"/>
          <w:szCs w:val="24"/>
        </w:rPr>
        <w:t>公司本次会计政策变更是根据财政部修订的相关会计准则和有关规定进行，本次变更不会对公司财务报表产生重大影响。本次会计政策变更符合相关规定和公司的实际情况，不存在损害公司及中小股东利益的情况。</w:t>
      </w:r>
      <w:r w:rsidR="00007181" w:rsidRPr="0008287B">
        <w:rPr>
          <w:rFonts w:ascii="Times New Roman" w:eastAsiaTheme="minorEastAsia" w:hAnsi="Times New Roman" w:cs="Times New Roman" w:hint="default"/>
          <w:bCs/>
          <w:sz w:val="24"/>
          <w:szCs w:val="24"/>
        </w:rPr>
        <w:t>本次会计政策变更的程序符合相关法律法规和《公司章程》规定。</w:t>
      </w:r>
      <w:r w:rsidR="00007181" w:rsidRPr="00007181">
        <w:rPr>
          <w:rFonts w:hAnsi="宋体" w:cs="Arial"/>
          <w:color w:val="000000"/>
          <w:kern w:val="0"/>
          <w:sz w:val="24"/>
          <w:szCs w:val="24"/>
        </w:rPr>
        <w:t>因此，同意公司本次会计政策变更。</w:t>
      </w:r>
    </w:p>
    <w:p w14:paraId="71455A8B" w14:textId="66744B0F" w:rsidR="002C5A15" w:rsidRPr="0008287B" w:rsidRDefault="002C5A15" w:rsidP="0008287B">
      <w:pPr>
        <w:pStyle w:val="a9"/>
        <w:adjustRightInd w:val="0"/>
        <w:snapToGrid w:val="0"/>
        <w:spacing w:line="300" w:lineRule="auto"/>
        <w:ind w:firstLineChars="200" w:firstLine="480"/>
        <w:rPr>
          <w:rFonts w:ascii="Times New Roman" w:eastAsiaTheme="minorEastAsia" w:hAnsi="Times New Roman" w:cs="Times New Roman" w:hint="default"/>
          <w:bCs/>
          <w:sz w:val="24"/>
          <w:szCs w:val="24"/>
        </w:rPr>
      </w:pPr>
      <w:r w:rsidRPr="0008287B">
        <w:rPr>
          <w:rFonts w:ascii="Times New Roman" w:eastAsiaTheme="minorEastAsia" w:hAnsi="Times New Roman" w:cs="Times New Roman" w:hint="default"/>
          <w:bCs/>
          <w:sz w:val="24"/>
          <w:szCs w:val="24"/>
        </w:rPr>
        <w:t>监事会认为：</w:t>
      </w:r>
      <w:r w:rsidR="0008287B" w:rsidRPr="0008287B">
        <w:rPr>
          <w:rFonts w:ascii="Times New Roman" w:eastAsiaTheme="minorEastAsia" w:hAnsi="Times New Roman" w:cs="Times New Roman" w:hint="default"/>
          <w:color w:val="000000"/>
          <w:kern w:val="0"/>
          <w:sz w:val="24"/>
          <w:szCs w:val="24"/>
        </w:rPr>
        <w:t>公司本次会计政策变更是根据财政部新颁布和修订的会计准则要求进行的，变更后的会计政策能够客观、公允地反映公司的财务状况和经营成果，相关程序合法合</w:t>
      </w:r>
      <w:proofErr w:type="gramStart"/>
      <w:r w:rsidR="0008287B" w:rsidRPr="0008287B">
        <w:rPr>
          <w:rFonts w:ascii="Times New Roman" w:eastAsiaTheme="minorEastAsia" w:hAnsi="Times New Roman" w:cs="Times New Roman" w:hint="default"/>
          <w:color w:val="000000"/>
          <w:kern w:val="0"/>
          <w:sz w:val="24"/>
          <w:szCs w:val="24"/>
        </w:rPr>
        <w:t>规</w:t>
      </w:r>
      <w:proofErr w:type="gramEnd"/>
      <w:r w:rsidR="0008287B" w:rsidRPr="0008287B">
        <w:rPr>
          <w:rFonts w:ascii="Times New Roman" w:eastAsiaTheme="minorEastAsia" w:hAnsi="Times New Roman" w:cs="Times New Roman" w:hint="default"/>
          <w:color w:val="000000"/>
          <w:kern w:val="0"/>
          <w:sz w:val="24"/>
          <w:szCs w:val="24"/>
        </w:rPr>
        <w:t>，不存在损害公司及股东利益的情形</w:t>
      </w:r>
      <w:r w:rsidR="00007181" w:rsidRPr="00007181">
        <w:rPr>
          <w:rFonts w:hAnsi="宋体" w:cs="Arial"/>
          <w:color w:val="000000"/>
          <w:kern w:val="0"/>
          <w:sz w:val="24"/>
          <w:szCs w:val="24"/>
        </w:rPr>
        <w:t>，</w:t>
      </w:r>
      <w:r w:rsidR="0008287B" w:rsidRPr="0008287B">
        <w:rPr>
          <w:rFonts w:ascii="Times New Roman" w:eastAsiaTheme="minorEastAsia" w:hAnsi="Times New Roman" w:cs="Times New Roman" w:hint="default"/>
          <w:color w:val="000000"/>
          <w:kern w:val="0"/>
          <w:sz w:val="24"/>
          <w:szCs w:val="24"/>
        </w:rPr>
        <w:t>同意公司本次会计政策变更。</w:t>
      </w:r>
    </w:p>
    <w:p w14:paraId="0CAF87AD" w14:textId="77777777" w:rsidR="002C5A15" w:rsidRPr="002C5A15" w:rsidRDefault="002C5A15" w:rsidP="002C5A15">
      <w:pPr>
        <w:pStyle w:val="a9"/>
        <w:adjustRightInd w:val="0"/>
        <w:snapToGrid w:val="0"/>
        <w:spacing w:line="300" w:lineRule="auto"/>
        <w:ind w:firstLineChars="200" w:firstLine="482"/>
        <w:rPr>
          <w:rFonts w:ascii="Times New Roman" w:eastAsiaTheme="minorEastAsia" w:hAnsiTheme="minorEastAsia" w:cs="Times New Roman" w:hint="default"/>
          <w:b/>
          <w:bCs/>
          <w:sz w:val="24"/>
          <w:szCs w:val="24"/>
        </w:rPr>
      </w:pPr>
      <w:r w:rsidRPr="002C5A15">
        <w:rPr>
          <w:rFonts w:ascii="Times New Roman" w:eastAsiaTheme="minorEastAsia" w:hAnsiTheme="minorEastAsia" w:cs="Times New Roman"/>
          <w:b/>
          <w:bCs/>
          <w:sz w:val="24"/>
          <w:szCs w:val="24"/>
        </w:rPr>
        <w:t>五、备查文件</w:t>
      </w:r>
    </w:p>
    <w:p w14:paraId="44F4B105" w14:textId="04D25A80" w:rsidR="002C5A15" w:rsidRPr="002C5A15" w:rsidRDefault="002C5A15" w:rsidP="002C5A15">
      <w:pPr>
        <w:autoSpaceDE w:val="0"/>
        <w:autoSpaceDN w:val="0"/>
        <w:adjustRightInd w:val="0"/>
        <w:snapToGrid w:val="0"/>
        <w:spacing w:line="300" w:lineRule="auto"/>
        <w:ind w:firstLineChars="200" w:firstLine="480"/>
        <w:rPr>
          <w:rFonts w:ascii="Times New Roman" w:hAnsi="Times New Roman" w:cs="Times New Roman"/>
          <w:color w:val="000000"/>
          <w:sz w:val="24"/>
        </w:rPr>
      </w:pPr>
      <w:r w:rsidRPr="002C5A15">
        <w:rPr>
          <w:rFonts w:ascii="Times New Roman" w:hAnsi="Times New Roman" w:cs="Times New Roman"/>
          <w:color w:val="000000"/>
          <w:sz w:val="24"/>
        </w:rPr>
        <w:t>1</w:t>
      </w:r>
      <w:r w:rsidRPr="002C5A15">
        <w:rPr>
          <w:rFonts w:ascii="Times New Roman" w:hAnsi="Times New Roman" w:cs="Times New Roman"/>
          <w:color w:val="000000"/>
          <w:sz w:val="24"/>
        </w:rPr>
        <w:t>、《公司第三届董事会第三十</w:t>
      </w:r>
      <w:r w:rsidR="007849AC">
        <w:rPr>
          <w:rFonts w:ascii="Times New Roman" w:hAnsi="Times New Roman" w:cs="Times New Roman" w:hint="eastAsia"/>
          <w:color w:val="000000"/>
          <w:sz w:val="24"/>
        </w:rPr>
        <w:t>八</w:t>
      </w:r>
      <w:r w:rsidRPr="002C5A15">
        <w:rPr>
          <w:rFonts w:ascii="Times New Roman" w:hAnsi="Times New Roman" w:cs="Times New Roman"/>
          <w:color w:val="000000"/>
          <w:sz w:val="24"/>
        </w:rPr>
        <w:t>次会议决议》；</w:t>
      </w:r>
    </w:p>
    <w:p w14:paraId="7A37D6FE" w14:textId="5272FBA6" w:rsidR="002C5A15" w:rsidRPr="002C5A15" w:rsidRDefault="002C5A15" w:rsidP="002C5A15">
      <w:pPr>
        <w:autoSpaceDE w:val="0"/>
        <w:autoSpaceDN w:val="0"/>
        <w:adjustRightInd w:val="0"/>
        <w:snapToGrid w:val="0"/>
        <w:spacing w:line="300" w:lineRule="auto"/>
        <w:ind w:firstLineChars="200" w:firstLine="480"/>
        <w:rPr>
          <w:rFonts w:ascii="Times New Roman" w:hAnsi="Times New Roman" w:cs="Times New Roman"/>
          <w:color w:val="000000"/>
          <w:sz w:val="24"/>
        </w:rPr>
      </w:pPr>
      <w:r w:rsidRPr="002C5A15">
        <w:rPr>
          <w:rFonts w:ascii="Times New Roman" w:hAnsi="Times New Roman" w:cs="Times New Roman"/>
          <w:color w:val="000000"/>
          <w:sz w:val="24"/>
        </w:rPr>
        <w:t>2</w:t>
      </w:r>
      <w:r w:rsidRPr="002C5A15">
        <w:rPr>
          <w:rFonts w:ascii="Times New Roman" w:hAnsi="Times New Roman" w:cs="Times New Roman"/>
          <w:color w:val="000000"/>
          <w:sz w:val="24"/>
        </w:rPr>
        <w:t>、《公司第三届监事会第二十</w:t>
      </w:r>
      <w:r w:rsidR="007849AC">
        <w:rPr>
          <w:rFonts w:ascii="Times New Roman" w:hAnsi="Times New Roman" w:cs="Times New Roman" w:hint="eastAsia"/>
          <w:color w:val="000000"/>
          <w:sz w:val="24"/>
        </w:rPr>
        <w:t>三</w:t>
      </w:r>
      <w:r w:rsidRPr="002C5A15">
        <w:rPr>
          <w:rFonts w:ascii="Times New Roman" w:hAnsi="Times New Roman" w:cs="Times New Roman"/>
          <w:color w:val="000000"/>
          <w:sz w:val="24"/>
        </w:rPr>
        <w:t>次会议决议》；</w:t>
      </w:r>
    </w:p>
    <w:p w14:paraId="4B3FC7BB" w14:textId="77777777" w:rsidR="002C5A15" w:rsidRPr="002C5A15" w:rsidRDefault="002C5A15" w:rsidP="002C5A15">
      <w:pPr>
        <w:autoSpaceDE w:val="0"/>
        <w:autoSpaceDN w:val="0"/>
        <w:adjustRightInd w:val="0"/>
        <w:snapToGrid w:val="0"/>
        <w:spacing w:line="300" w:lineRule="auto"/>
        <w:ind w:firstLineChars="200" w:firstLine="480"/>
        <w:rPr>
          <w:rFonts w:ascii="Times New Roman" w:hAnsi="Times New Roman" w:cs="Times New Roman"/>
          <w:color w:val="000000"/>
          <w:sz w:val="24"/>
        </w:rPr>
      </w:pPr>
      <w:r w:rsidRPr="002C5A15">
        <w:rPr>
          <w:rFonts w:ascii="Times New Roman" w:hAnsi="Times New Roman" w:cs="Times New Roman"/>
          <w:color w:val="000000"/>
          <w:sz w:val="24"/>
        </w:rPr>
        <w:t>3</w:t>
      </w:r>
      <w:r w:rsidRPr="002C5A15">
        <w:rPr>
          <w:rFonts w:ascii="Times New Roman" w:hAnsi="Times New Roman" w:cs="Times New Roman"/>
          <w:color w:val="000000"/>
          <w:sz w:val="24"/>
        </w:rPr>
        <w:t>、独立董事独立意见。</w:t>
      </w:r>
    </w:p>
    <w:p w14:paraId="68DE3BB4" w14:textId="77777777" w:rsidR="002C5A15" w:rsidRPr="002C5A15" w:rsidRDefault="002C5A15" w:rsidP="002C5A15">
      <w:pPr>
        <w:pStyle w:val="a9"/>
        <w:adjustRightInd w:val="0"/>
        <w:snapToGrid w:val="0"/>
        <w:spacing w:line="300" w:lineRule="auto"/>
        <w:ind w:firstLineChars="200" w:firstLine="420"/>
        <w:rPr>
          <w:rFonts w:ascii="Times New Roman" w:eastAsiaTheme="minorEastAsia" w:hAnsiTheme="minorEastAsia" w:cs="Times New Roman" w:hint="default"/>
          <w:bCs/>
        </w:rPr>
      </w:pPr>
    </w:p>
    <w:p w14:paraId="30A56260" w14:textId="77777777" w:rsidR="00717DB3" w:rsidRPr="002C5A15" w:rsidRDefault="00717DB3" w:rsidP="002C5A15">
      <w:pPr>
        <w:pStyle w:val="a9"/>
        <w:adjustRightInd w:val="0"/>
        <w:snapToGrid w:val="0"/>
        <w:spacing w:line="300" w:lineRule="auto"/>
        <w:ind w:firstLineChars="200" w:firstLine="480"/>
        <w:rPr>
          <w:rFonts w:ascii="Times New Roman" w:eastAsiaTheme="minorEastAsia" w:hAnsiTheme="minorEastAsia" w:cs="Times New Roman" w:hint="default"/>
          <w:bCs/>
          <w:sz w:val="24"/>
          <w:szCs w:val="24"/>
        </w:rPr>
      </w:pPr>
      <w:r w:rsidRPr="002C5A15">
        <w:rPr>
          <w:rFonts w:ascii="Times New Roman" w:eastAsiaTheme="minorEastAsia" w:hAnsiTheme="minorEastAsia" w:cs="Times New Roman"/>
          <w:bCs/>
          <w:sz w:val="24"/>
          <w:szCs w:val="24"/>
        </w:rPr>
        <w:t>特此公告。</w:t>
      </w:r>
    </w:p>
    <w:p w14:paraId="53BBCBA0" w14:textId="202CF3A3" w:rsidR="00096246" w:rsidRDefault="00096246" w:rsidP="00717DB3">
      <w:pPr>
        <w:adjustRightInd w:val="0"/>
        <w:snapToGrid w:val="0"/>
        <w:spacing w:line="300" w:lineRule="auto"/>
        <w:ind w:firstLine="482"/>
        <w:rPr>
          <w:rFonts w:ascii="Times New Roman" w:hAnsi="宋体" w:cs="Times New Roman"/>
          <w:sz w:val="24"/>
          <w:szCs w:val="24"/>
        </w:rPr>
      </w:pPr>
    </w:p>
    <w:p w14:paraId="778B7001" w14:textId="77777777" w:rsidR="007849AC" w:rsidRPr="00B32A1D" w:rsidRDefault="007849AC" w:rsidP="00717DB3">
      <w:pPr>
        <w:adjustRightInd w:val="0"/>
        <w:snapToGrid w:val="0"/>
        <w:spacing w:line="300" w:lineRule="auto"/>
        <w:ind w:firstLine="482"/>
        <w:rPr>
          <w:rFonts w:ascii="Times New Roman" w:hAnsi="宋体" w:cs="Times New Roman"/>
          <w:sz w:val="24"/>
          <w:szCs w:val="24"/>
        </w:rPr>
      </w:pPr>
    </w:p>
    <w:p w14:paraId="667F8F4A" w14:textId="77777777" w:rsidR="00717DB3" w:rsidRPr="00B32A1D" w:rsidRDefault="00717DB3" w:rsidP="00815388">
      <w:pPr>
        <w:snapToGrid w:val="0"/>
        <w:spacing w:line="300" w:lineRule="auto"/>
        <w:ind w:firstLineChars="2050" w:firstLine="4920"/>
        <w:rPr>
          <w:sz w:val="24"/>
        </w:rPr>
      </w:pPr>
      <w:r w:rsidRPr="00B32A1D">
        <w:rPr>
          <w:rFonts w:hAnsi="宋体"/>
          <w:sz w:val="24"/>
        </w:rPr>
        <w:t>福建</w:t>
      </w:r>
      <w:r w:rsidRPr="00B32A1D">
        <w:rPr>
          <w:rFonts w:hAnsi="宋体" w:hint="eastAsia"/>
          <w:sz w:val="24"/>
        </w:rPr>
        <w:t>天马科技集团</w:t>
      </w:r>
      <w:r w:rsidRPr="00B32A1D">
        <w:rPr>
          <w:rFonts w:hAnsi="宋体"/>
          <w:sz w:val="24"/>
        </w:rPr>
        <w:t>股份有限公司</w:t>
      </w:r>
    </w:p>
    <w:p w14:paraId="46A905BD" w14:textId="77777777" w:rsidR="00717DB3" w:rsidRPr="00B32A1D" w:rsidRDefault="00717DB3" w:rsidP="00096246">
      <w:pPr>
        <w:snapToGrid w:val="0"/>
        <w:spacing w:line="300" w:lineRule="auto"/>
        <w:ind w:firstLineChars="2500" w:firstLine="6000"/>
        <w:rPr>
          <w:sz w:val="24"/>
        </w:rPr>
      </w:pPr>
      <w:r w:rsidRPr="00B32A1D">
        <w:rPr>
          <w:rFonts w:hAnsi="宋体"/>
          <w:sz w:val="24"/>
        </w:rPr>
        <w:t>董</w:t>
      </w:r>
      <w:r w:rsidRPr="00B32A1D">
        <w:rPr>
          <w:sz w:val="24"/>
        </w:rPr>
        <w:t xml:space="preserve">  </w:t>
      </w:r>
      <w:r w:rsidRPr="00B32A1D">
        <w:rPr>
          <w:rFonts w:hAnsi="宋体"/>
          <w:sz w:val="24"/>
        </w:rPr>
        <w:t>事</w:t>
      </w:r>
      <w:r w:rsidRPr="00B32A1D">
        <w:rPr>
          <w:sz w:val="24"/>
        </w:rPr>
        <w:t xml:space="preserve">  </w:t>
      </w:r>
      <w:r w:rsidRPr="00B32A1D">
        <w:rPr>
          <w:rFonts w:hAnsi="宋体"/>
          <w:sz w:val="24"/>
        </w:rPr>
        <w:t>会</w:t>
      </w:r>
    </w:p>
    <w:p w14:paraId="5D4E072A" w14:textId="37B9B2FE" w:rsidR="00C67900" w:rsidRPr="00B32A1D" w:rsidRDefault="00C67900" w:rsidP="007849AC">
      <w:pPr>
        <w:snapToGrid w:val="0"/>
        <w:spacing w:line="300" w:lineRule="auto"/>
        <w:ind w:firstLineChars="2300" w:firstLine="5520"/>
        <w:rPr>
          <w:sz w:val="24"/>
          <w:szCs w:val="18"/>
        </w:rPr>
      </w:pPr>
      <w:r w:rsidRPr="00B32A1D">
        <w:rPr>
          <w:rFonts w:hAnsi="宋体"/>
          <w:sz w:val="24"/>
        </w:rPr>
        <w:t>二〇</w:t>
      </w:r>
      <w:r w:rsidR="00815388" w:rsidRPr="00B32A1D">
        <w:rPr>
          <w:rFonts w:hAnsi="宋体"/>
          <w:sz w:val="24"/>
        </w:rPr>
        <w:t>二</w:t>
      </w:r>
      <w:r w:rsidR="00AE3644">
        <w:rPr>
          <w:rFonts w:hAnsi="宋体" w:hint="eastAsia"/>
          <w:sz w:val="24"/>
        </w:rPr>
        <w:t>一</w:t>
      </w:r>
      <w:r w:rsidRPr="00B32A1D">
        <w:rPr>
          <w:rFonts w:hAnsi="宋体"/>
          <w:sz w:val="24"/>
        </w:rPr>
        <w:t>年</w:t>
      </w:r>
      <w:r w:rsidR="007849AC">
        <w:rPr>
          <w:rFonts w:hAnsi="宋体" w:hint="eastAsia"/>
          <w:sz w:val="24"/>
        </w:rPr>
        <w:t>八</w:t>
      </w:r>
      <w:r w:rsidRPr="00B32A1D">
        <w:rPr>
          <w:rFonts w:hAnsi="宋体"/>
          <w:sz w:val="24"/>
        </w:rPr>
        <w:t>月</w:t>
      </w:r>
      <w:r w:rsidR="007849AC">
        <w:rPr>
          <w:rFonts w:hAnsi="宋体" w:hint="eastAsia"/>
          <w:sz w:val="24"/>
        </w:rPr>
        <w:t>三十</w:t>
      </w:r>
      <w:r w:rsidRPr="00815388">
        <w:rPr>
          <w:rFonts w:hAnsi="宋体"/>
          <w:color w:val="000000" w:themeColor="text1"/>
          <w:sz w:val="24"/>
        </w:rPr>
        <w:t>日</w:t>
      </w:r>
    </w:p>
    <w:p w14:paraId="1575B87E" w14:textId="77777777" w:rsidR="00621654" w:rsidRPr="00B32A1D" w:rsidRDefault="00621654" w:rsidP="00C67900">
      <w:pPr>
        <w:snapToGrid w:val="0"/>
        <w:spacing w:line="300" w:lineRule="auto"/>
        <w:ind w:firstLineChars="2150" w:firstLine="4300"/>
      </w:pPr>
    </w:p>
    <w:sectPr w:rsidR="00621654" w:rsidRPr="00B32A1D" w:rsidSect="00AD52F8">
      <w:pgSz w:w="11900" w:h="16838"/>
      <w:pgMar w:top="1440" w:right="1620" w:bottom="1440" w:left="17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2F7B" w14:textId="77777777" w:rsidR="00331326" w:rsidRDefault="00331326" w:rsidP="00717DB3">
      <w:r>
        <w:separator/>
      </w:r>
    </w:p>
  </w:endnote>
  <w:endnote w:type="continuationSeparator" w:id="0">
    <w:p w14:paraId="0B86A9A9" w14:textId="77777777" w:rsidR="00331326" w:rsidRDefault="00331326" w:rsidP="0071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7CB8" w14:textId="77777777" w:rsidR="00331326" w:rsidRDefault="00331326" w:rsidP="00717DB3">
      <w:r>
        <w:separator/>
      </w:r>
    </w:p>
  </w:footnote>
  <w:footnote w:type="continuationSeparator" w:id="0">
    <w:p w14:paraId="1881A457" w14:textId="77777777" w:rsidR="00331326" w:rsidRDefault="00331326" w:rsidP="0071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BDE625"/>
    <w:multiLevelType w:val="singleLevel"/>
    <w:tmpl w:val="3620B29A"/>
    <w:lvl w:ilvl="0">
      <w:start w:val="1"/>
      <w:numFmt w:val="decimal"/>
      <w:suff w:val="nothing"/>
      <w:lvlText w:val="%1．"/>
      <w:lvlJc w:val="left"/>
      <w:pPr>
        <w:ind w:left="0" w:firstLine="400"/>
      </w:pPr>
      <w:rPr>
        <w:rFonts w:ascii="Times New Roman" w:hAnsi="Times New Roman" w:cs="Times New Roman" w:hint="default"/>
      </w:rPr>
    </w:lvl>
  </w:abstractNum>
  <w:abstractNum w:abstractNumId="1" w15:restartNumberingAfterBreak="0">
    <w:nsid w:val="D74E48B4"/>
    <w:multiLevelType w:val="singleLevel"/>
    <w:tmpl w:val="D74E48B4"/>
    <w:lvl w:ilvl="0">
      <w:start w:val="1"/>
      <w:numFmt w:val="chineseCounting"/>
      <w:suff w:val="nothing"/>
      <w:lvlText w:val="%1、"/>
      <w:lvlJc w:val="left"/>
      <w:rPr>
        <w:rFonts w:hint="eastAsia"/>
      </w:rPr>
    </w:lvl>
  </w:abstractNum>
  <w:abstractNum w:abstractNumId="2" w15:restartNumberingAfterBreak="0">
    <w:nsid w:val="E9CEF4E1"/>
    <w:multiLevelType w:val="singleLevel"/>
    <w:tmpl w:val="31724D42"/>
    <w:lvl w:ilvl="0">
      <w:start w:val="1"/>
      <w:numFmt w:val="decimal"/>
      <w:suff w:val="nothing"/>
      <w:lvlText w:val="%1．"/>
      <w:lvlJc w:val="left"/>
      <w:pPr>
        <w:ind w:left="0" w:firstLine="400"/>
      </w:pPr>
      <w:rPr>
        <w:rFonts w:ascii="Times New Roman" w:eastAsiaTheme="minorEastAsia" w:hAnsi="Times New Roman" w:cs="Times New Roman" w:hint="default"/>
      </w:rPr>
    </w:lvl>
  </w:abstractNum>
  <w:abstractNum w:abstractNumId="3" w15:restartNumberingAfterBreak="0">
    <w:nsid w:val="08BE1FB6"/>
    <w:multiLevelType w:val="hybridMultilevel"/>
    <w:tmpl w:val="DB32C076"/>
    <w:lvl w:ilvl="0" w:tplc="30B04A7C">
      <w:start w:val="6"/>
      <w:numFmt w:val="japaneseCounting"/>
      <w:lvlText w:val="第%1条"/>
      <w:lvlJc w:val="left"/>
      <w:pPr>
        <w:ind w:left="1298" w:hanging="810"/>
      </w:pPr>
      <w:rPr>
        <w:rFonts w:hAnsi="宋体" w:hint="default"/>
      </w:rPr>
    </w:lvl>
    <w:lvl w:ilvl="1" w:tplc="04090019" w:tentative="1">
      <w:start w:val="1"/>
      <w:numFmt w:val="lowerLetter"/>
      <w:lvlText w:val="%2)"/>
      <w:lvlJc w:val="left"/>
      <w:pPr>
        <w:ind w:left="1328" w:hanging="420"/>
      </w:pPr>
    </w:lvl>
    <w:lvl w:ilvl="2" w:tplc="0409001B" w:tentative="1">
      <w:start w:val="1"/>
      <w:numFmt w:val="lowerRoman"/>
      <w:lvlText w:val="%3."/>
      <w:lvlJc w:val="right"/>
      <w:pPr>
        <w:ind w:left="1748" w:hanging="420"/>
      </w:pPr>
    </w:lvl>
    <w:lvl w:ilvl="3" w:tplc="0409000F" w:tentative="1">
      <w:start w:val="1"/>
      <w:numFmt w:val="decimal"/>
      <w:lvlText w:val="%4."/>
      <w:lvlJc w:val="left"/>
      <w:pPr>
        <w:ind w:left="2168" w:hanging="420"/>
      </w:pPr>
    </w:lvl>
    <w:lvl w:ilvl="4" w:tplc="04090019" w:tentative="1">
      <w:start w:val="1"/>
      <w:numFmt w:val="lowerLetter"/>
      <w:lvlText w:val="%5)"/>
      <w:lvlJc w:val="left"/>
      <w:pPr>
        <w:ind w:left="2588" w:hanging="420"/>
      </w:pPr>
    </w:lvl>
    <w:lvl w:ilvl="5" w:tplc="0409001B" w:tentative="1">
      <w:start w:val="1"/>
      <w:numFmt w:val="lowerRoman"/>
      <w:lvlText w:val="%6."/>
      <w:lvlJc w:val="right"/>
      <w:pPr>
        <w:ind w:left="3008" w:hanging="420"/>
      </w:pPr>
    </w:lvl>
    <w:lvl w:ilvl="6" w:tplc="0409000F" w:tentative="1">
      <w:start w:val="1"/>
      <w:numFmt w:val="decimal"/>
      <w:lvlText w:val="%7."/>
      <w:lvlJc w:val="left"/>
      <w:pPr>
        <w:ind w:left="3428" w:hanging="420"/>
      </w:pPr>
    </w:lvl>
    <w:lvl w:ilvl="7" w:tplc="04090019" w:tentative="1">
      <w:start w:val="1"/>
      <w:numFmt w:val="lowerLetter"/>
      <w:lvlText w:val="%8)"/>
      <w:lvlJc w:val="left"/>
      <w:pPr>
        <w:ind w:left="3848" w:hanging="420"/>
      </w:pPr>
    </w:lvl>
    <w:lvl w:ilvl="8" w:tplc="0409001B" w:tentative="1">
      <w:start w:val="1"/>
      <w:numFmt w:val="lowerRoman"/>
      <w:lvlText w:val="%9."/>
      <w:lvlJc w:val="right"/>
      <w:pPr>
        <w:ind w:left="4268" w:hanging="420"/>
      </w:pPr>
    </w:lvl>
  </w:abstractNum>
  <w:abstractNum w:abstractNumId="4" w15:restartNumberingAfterBreak="0">
    <w:nsid w:val="149C47AA"/>
    <w:multiLevelType w:val="hybridMultilevel"/>
    <w:tmpl w:val="EEB8A0B6"/>
    <w:lvl w:ilvl="0" w:tplc="0392372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37FA52B"/>
    <w:multiLevelType w:val="singleLevel"/>
    <w:tmpl w:val="337FA52B"/>
    <w:lvl w:ilvl="0">
      <w:start w:val="1"/>
      <w:numFmt w:val="decimal"/>
      <w:suff w:val="nothing"/>
      <w:lvlText w:val="%1、"/>
      <w:lvlJc w:val="left"/>
    </w:lvl>
  </w:abstractNum>
  <w:abstractNum w:abstractNumId="6" w15:restartNumberingAfterBreak="0">
    <w:nsid w:val="58DF23C0"/>
    <w:multiLevelType w:val="multilevel"/>
    <w:tmpl w:val="58DF23C0"/>
    <w:lvl w:ilvl="0">
      <w:start w:val="1"/>
      <w:numFmt w:val="japaneseCounting"/>
      <w:lvlText w:val="第%1章"/>
      <w:lvlJc w:val="left"/>
      <w:pPr>
        <w:tabs>
          <w:tab w:val="num" w:pos="960"/>
        </w:tabs>
        <w:ind w:left="960" w:hanging="960"/>
      </w:pPr>
      <w:rPr>
        <w:rFonts w:hint="eastAsia"/>
      </w:rPr>
    </w:lvl>
    <w:lvl w:ilvl="1">
      <w:start w:val="1"/>
      <w:numFmt w:val="chineseCountingThousand"/>
      <w:lvlText w:val="第%2条"/>
      <w:lvlJc w:val="left"/>
      <w:pPr>
        <w:tabs>
          <w:tab w:val="num" w:pos="1440"/>
        </w:tabs>
        <w:ind w:left="0" w:firstLine="397"/>
      </w:pPr>
      <w:rPr>
        <w:rFonts w:hint="eastAsia"/>
        <w:b/>
        <w:color w:val="auto"/>
        <w:sz w:val="24"/>
        <w:szCs w:val="24"/>
      </w:rPr>
    </w:lvl>
    <w:lvl w:ilvl="2">
      <w:start w:val="1"/>
      <w:numFmt w:val="japaneseCounting"/>
      <w:lvlText w:val="第%3条"/>
      <w:lvlJc w:val="left"/>
      <w:pPr>
        <w:tabs>
          <w:tab w:val="num" w:pos="2355"/>
        </w:tabs>
        <w:ind w:left="2355" w:hanging="1515"/>
      </w:pPr>
      <w:rPr>
        <w:rFonts w:hint="default"/>
      </w:rPr>
    </w:lvl>
    <w:lvl w:ilvl="3">
      <w:start w:val="3"/>
      <w:numFmt w:val="chineseCountingThousand"/>
      <w:lvlText w:val="（%4）"/>
      <w:lvlJc w:val="left"/>
      <w:pPr>
        <w:tabs>
          <w:tab w:val="num" w:pos="567"/>
        </w:tabs>
        <w:ind w:left="0" w:firstLine="454"/>
      </w:pPr>
      <w:rPr>
        <w:rFonts w:hint="default"/>
      </w:rPr>
    </w:lvl>
    <w:lvl w:ilvl="4">
      <w:start w:val="1"/>
      <w:numFmt w:val="japaneseCounting"/>
      <w:lvlText w:val="第%5节"/>
      <w:lvlJc w:val="left"/>
      <w:pPr>
        <w:tabs>
          <w:tab w:val="num" w:pos="2640"/>
        </w:tabs>
        <w:ind w:left="2640" w:hanging="96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79E7629A"/>
    <w:multiLevelType w:val="hybridMultilevel"/>
    <w:tmpl w:val="3DAE9CE6"/>
    <w:lvl w:ilvl="0" w:tplc="0746421A">
      <w:start w:val="1"/>
      <w:numFmt w:val="japaneseCounting"/>
      <w:lvlText w:val="%1、"/>
      <w:lvlJc w:val="left"/>
      <w:pPr>
        <w:ind w:left="992" w:hanging="510"/>
      </w:pPr>
      <w:rPr>
        <w:rFonts w:hAnsiTheme="minorEastAsia"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7F3577AD"/>
    <w:multiLevelType w:val="hybridMultilevel"/>
    <w:tmpl w:val="B2D64590"/>
    <w:lvl w:ilvl="0" w:tplc="A740AB1A">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7DB3"/>
    <w:rsid w:val="00007181"/>
    <w:rsid w:val="00020877"/>
    <w:rsid w:val="000422C8"/>
    <w:rsid w:val="0004308A"/>
    <w:rsid w:val="0008287B"/>
    <w:rsid w:val="00096246"/>
    <w:rsid w:val="000C3A55"/>
    <w:rsid w:val="000D0614"/>
    <w:rsid w:val="000D40AB"/>
    <w:rsid w:val="000E5E5B"/>
    <w:rsid w:val="0012029A"/>
    <w:rsid w:val="00143FA1"/>
    <w:rsid w:val="00181076"/>
    <w:rsid w:val="00183DD4"/>
    <w:rsid w:val="00197DAB"/>
    <w:rsid w:val="001A3488"/>
    <w:rsid w:val="001B61FB"/>
    <w:rsid w:val="001C0D5C"/>
    <w:rsid w:val="001E4B96"/>
    <w:rsid w:val="001E68E4"/>
    <w:rsid w:val="001F5296"/>
    <w:rsid w:val="00207682"/>
    <w:rsid w:val="002271E3"/>
    <w:rsid w:val="00231425"/>
    <w:rsid w:val="00235D87"/>
    <w:rsid w:val="00253CAD"/>
    <w:rsid w:val="00265CC4"/>
    <w:rsid w:val="00271E62"/>
    <w:rsid w:val="002758DD"/>
    <w:rsid w:val="002A2949"/>
    <w:rsid w:val="002A5400"/>
    <w:rsid w:val="002A6368"/>
    <w:rsid w:val="002B1E34"/>
    <w:rsid w:val="002C304E"/>
    <w:rsid w:val="002C5A15"/>
    <w:rsid w:val="002E66D8"/>
    <w:rsid w:val="003032F3"/>
    <w:rsid w:val="00305570"/>
    <w:rsid w:val="0030698D"/>
    <w:rsid w:val="0032035B"/>
    <w:rsid w:val="00327554"/>
    <w:rsid w:val="00330115"/>
    <w:rsid w:val="00331326"/>
    <w:rsid w:val="0033675D"/>
    <w:rsid w:val="00343031"/>
    <w:rsid w:val="00355C09"/>
    <w:rsid w:val="00360DEE"/>
    <w:rsid w:val="003A3D8A"/>
    <w:rsid w:val="003B0692"/>
    <w:rsid w:val="003C7F15"/>
    <w:rsid w:val="00411D0B"/>
    <w:rsid w:val="00414FFC"/>
    <w:rsid w:val="00432425"/>
    <w:rsid w:val="00445C45"/>
    <w:rsid w:val="00455ECF"/>
    <w:rsid w:val="004A4383"/>
    <w:rsid w:val="004C646C"/>
    <w:rsid w:val="004D1E99"/>
    <w:rsid w:val="004D7E7F"/>
    <w:rsid w:val="004F15E2"/>
    <w:rsid w:val="005030BB"/>
    <w:rsid w:val="00526220"/>
    <w:rsid w:val="00527F1E"/>
    <w:rsid w:val="0053207D"/>
    <w:rsid w:val="0053649F"/>
    <w:rsid w:val="005410DE"/>
    <w:rsid w:val="0054174B"/>
    <w:rsid w:val="00544F58"/>
    <w:rsid w:val="005765F4"/>
    <w:rsid w:val="005C0D77"/>
    <w:rsid w:val="005F7E89"/>
    <w:rsid w:val="00605CFC"/>
    <w:rsid w:val="0061662D"/>
    <w:rsid w:val="00621654"/>
    <w:rsid w:val="00624B9F"/>
    <w:rsid w:val="006510B4"/>
    <w:rsid w:val="00652DE8"/>
    <w:rsid w:val="0065730E"/>
    <w:rsid w:val="0066527F"/>
    <w:rsid w:val="006653BD"/>
    <w:rsid w:val="00680845"/>
    <w:rsid w:val="006B5D4E"/>
    <w:rsid w:val="006D0A7D"/>
    <w:rsid w:val="006D45C0"/>
    <w:rsid w:val="006E6A9F"/>
    <w:rsid w:val="006F2641"/>
    <w:rsid w:val="006F7AFD"/>
    <w:rsid w:val="00714ADF"/>
    <w:rsid w:val="00717DB3"/>
    <w:rsid w:val="00737372"/>
    <w:rsid w:val="00752644"/>
    <w:rsid w:val="007753EE"/>
    <w:rsid w:val="0078158E"/>
    <w:rsid w:val="007849AC"/>
    <w:rsid w:val="007D3BF8"/>
    <w:rsid w:val="007D7138"/>
    <w:rsid w:val="00807E92"/>
    <w:rsid w:val="00810CD8"/>
    <w:rsid w:val="00813A39"/>
    <w:rsid w:val="00814F2A"/>
    <w:rsid w:val="00815388"/>
    <w:rsid w:val="00816E83"/>
    <w:rsid w:val="008310BA"/>
    <w:rsid w:val="0085647F"/>
    <w:rsid w:val="00876CA9"/>
    <w:rsid w:val="008945B4"/>
    <w:rsid w:val="0089593D"/>
    <w:rsid w:val="008B1CE6"/>
    <w:rsid w:val="008D152F"/>
    <w:rsid w:val="00902050"/>
    <w:rsid w:val="00903998"/>
    <w:rsid w:val="00911DBE"/>
    <w:rsid w:val="00915375"/>
    <w:rsid w:val="00917FDF"/>
    <w:rsid w:val="00930EF8"/>
    <w:rsid w:val="00931A37"/>
    <w:rsid w:val="009335CF"/>
    <w:rsid w:val="00952327"/>
    <w:rsid w:val="00970AE0"/>
    <w:rsid w:val="0097309A"/>
    <w:rsid w:val="00995B91"/>
    <w:rsid w:val="009C139E"/>
    <w:rsid w:val="009E7FE9"/>
    <w:rsid w:val="009F21DD"/>
    <w:rsid w:val="009F4172"/>
    <w:rsid w:val="00A00413"/>
    <w:rsid w:val="00A01682"/>
    <w:rsid w:val="00A02C52"/>
    <w:rsid w:val="00A1749D"/>
    <w:rsid w:val="00A22616"/>
    <w:rsid w:val="00A33D45"/>
    <w:rsid w:val="00A354F1"/>
    <w:rsid w:val="00A94461"/>
    <w:rsid w:val="00A95281"/>
    <w:rsid w:val="00AB2B55"/>
    <w:rsid w:val="00AC3D60"/>
    <w:rsid w:val="00AC5375"/>
    <w:rsid w:val="00AD433D"/>
    <w:rsid w:val="00AD52F8"/>
    <w:rsid w:val="00AE3644"/>
    <w:rsid w:val="00B102AC"/>
    <w:rsid w:val="00B10FB8"/>
    <w:rsid w:val="00B204C5"/>
    <w:rsid w:val="00B32A1D"/>
    <w:rsid w:val="00B3688B"/>
    <w:rsid w:val="00B40E4A"/>
    <w:rsid w:val="00B710F1"/>
    <w:rsid w:val="00B90EF1"/>
    <w:rsid w:val="00BC6535"/>
    <w:rsid w:val="00BE3186"/>
    <w:rsid w:val="00BE6E79"/>
    <w:rsid w:val="00BF299E"/>
    <w:rsid w:val="00BF6E35"/>
    <w:rsid w:val="00C10420"/>
    <w:rsid w:val="00C1394E"/>
    <w:rsid w:val="00C15BB0"/>
    <w:rsid w:val="00C21DE3"/>
    <w:rsid w:val="00C328E1"/>
    <w:rsid w:val="00C36D98"/>
    <w:rsid w:val="00C42591"/>
    <w:rsid w:val="00C53706"/>
    <w:rsid w:val="00C5647A"/>
    <w:rsid w:val="00C67900"/>
    <w:rsid w:val="00C80705"/>
    <w:rsid w:val="00CA4C2F"/>
    <w:rsid w:val="00CB40F9"/>
    <w:rsid w:val="00CC1CEF"/>
    <w:rsid w:val="00CC4916"/>
    <w:rsid w:val="00CE25F4"/>
    <w:rsid w:val="00CE702B"/>
    <w:rsid w:val="00CF1E39"/>
    <w:rsid w:val="00CF256F"/>
    <w:rsid w:val="00CF2E69"/>
    <w:rsid w:val="00D0217D"/>
    <w:rsid w:val="00D033D8"/>
    <w:rsid w:val="00D17201"/>
    <w:rsid w:val="00D26CFA"/>
    <w:rsid w:val="00D40797"/>
    <w:rsid w:val="00D57F38"/>
    <w:rsid w:val="00D633CE"/>
    <w:rsid w:val="00D9045B"/>
    <w:rsid w:val="00DA49CD"/>
    <w:rsid w:val="00DB3C16"/>
    <w:rsid w:val="00DC184B"/>
    <w:rsid w:val="00DD39D7"/>
    <w:rsid w:val="00DD6F45"/>
    <w:rsid w:val="00DE12B2"/>
    <w:rsid w:val="00DE1722"/>
    <w:rsid w:val="00DE1B31"/>
    <w:rsid w:val="00DE65DB"/>
    <w:rsid w:val="00E01F38"/>
    <w:rsid w:val="00E12021"/>
    <w:rsid w:val="00E47BA6"/>
    <w:rsid w:val="00E56EE6"/>
    <w:rsid w:val="00E94EA9"/>
    <w:rsid w:val="00E971A2"/>
    <w:rsid w:val="00E97FC3"/>
    <w:rsid w:val="00EA79EE"/>
    <w:rsid w:val="00EC468B"/>
    <w:rsid w:val="00ED13B2"/>
    <w:rsid w:val="00ED1A5B"/>
    <w:rsid w:val="00ED7692"/>
    <w:rsid w:val="00F17C2D"/>
    <w:rsid w:val="00F23674"/>
    <w:rsid w:val="00F73DA8"/>
    <w:rsid w:val="00F94F86"/>
    <w:rsid w:val="00F97532"/>
    <w:rsid w:val="00FC0216"/>
    <w:rsid w:val="00FC5BA1"/>
    <w:rsid w:val="00FF46F1"/>
    <w:rsid w:val="00FF54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E5CD"/>
  <w15:docId w15:val="{D17DED4D-AA79-430F-B859-CB27B63A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DB3"/>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D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7DB3"/>
    <w:rPr>
      <w:sz w:val="18"/>
      <w:szCs w:val="18"/>
    </w:rPr>
  </w:style>
  <w:style w:type="paragraph" w:styleId="a5">
    <w:name w:val="footer"/>
    <w:basedOn w:val="a"/>
    <w:link w:val="a6"/>
    <w:uiPriority w:val="99"/>
    <w:unhideWhenUsed/>
    <w:rsid w:val="00717DB3"/>
    <w:pPr>
      <w:tabs>
        <w:tab w:val="center" w:pos="4153"/>
        <w:tab w:val="right" w:pos="8306"/>
      </w:tabs>
      <w:snapToGrid w:val="0"/>
    </w:pPr>
    <w:rPr>
      <w:sz w:val="18"/>
      <w:szCs w:val="18"/>
    </w:rPr>
  </w:style>
  <w:style w:type="character" w:customStyle="1" w:styleId="a6">
    <w:name w:val="页脚 字符"/>
    <w:basedOn w:val="a0"/>
    <w:link w:val="a5"/>
    <w:uiPriority w:val="99"/>
    <w:rsid w:val="00717DB3"/>
    <w:rPr>
      <w:sz w:val="18"/>
      <w:szCs w:val="18"/>
    </w:rPr>
  </w:style>
  <w:style w:type="character" w:customStyle="1" w:styleId="fontstyle01">
    <w:name w:val="fontstyle01"/>
    <w:basedOn w:val="a0"/>
    <w:rsid w:val="00717DB3"/>
    <w:rPr>
      <w:rFonts w:ascii="宋体" w:eastAsia="宋体" w:hAnsi="宋体" w:hint="eastAsia"/>
      <w:b w:val="0"/>
      <w:bCs w:val="0"/>
      <w:i w:val="0"/>
      <w:iCs w:val="0"/>
      <w:color w:val="000000"/>
      <w:sz w:val="24"/>
      <w:szCs w:val="24"/>
    </w:rPr>
  </w:style>
  <w:style w:type="character" w:customStyle="1" w:styleId="fontstyle21">
    <w:name w:val="fontstyle21"/>
    <w:basedOn w:val="a0"/>
    <w:rsid w:val="00717DB3"/>
    <w:rPr>
      <w:rFonts w:ascii="Times New Roman" w:hAnsi="Times New Roman" w:cs="Times New Roman" w:hint="default"/>
      <w:b w:val="0"/>
      <w:bCs w:val="0"/>
      <w:i w:val="0"/>
      <w:iCs w:val="0"/>
      <w:color w:val="000000"/>
      <w:sz w:val="24"/>
      <w:szCs w:val="24"/>
    </w:rPr>
  </w:style>
  <w:style w:type="paragraph" w:customStyle="1" w:styleId="Default">
    <w:name w:val="Default"/>
    <w:rsid w:val="00B204C5"/>
    <w:pPr>
      <w:widowControl w:val="0"/>
      <w:autoSpaceDE w:val="0"/>
      <w:autoSpaceDN w:val="0"/>
      <w:adjustRightInd w:val="0"/>
    </w:pPr>
    <w:rPr>
      <w:rFonts w:ascii="黑体" w:eastAsia="黑体" w:cs="黑体"/>
      <w:color w:val="000000"/>
      <w:kern w:val="0"/>
      <w:sz w:val="24"/>
      <w:szCs w:val="24"/>
    </w:rPr>
  </w:style>
  <w:style w:type="table" w:styleId="a7">
    <w:name w:val="Table Grid"/>
    <w:basedOn w:val="a1"/>
    <w:uiPriority w:val="59"/>
    <w:rsid w:val="0022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6220"/>
    <w:pPr>
      <w:ind w:firstLineChars="200" w:firstLine="420"/>
    </w:pPr>
  </w:style>
  <w:style w:type="paragraph" w:styleId="a9">
    <w:name w:val="Plain Text"/>
    <w:aliases w:val="普通文字"/>
    <w:basedOn w:val="a"/>
    <w:link w:val="aa"/>
    <w:rsid w:val="007D7138"/>
    <w:pPr>
      <w:widowControl w:val="0"/>
      <w:jc w:val="both"/>
    </w:pPr>
    <w:rPr>
      <w:rFonts w:ascii="宋体" w:hAnsi="Courier New" w:cs="Courier New" w:hint="eastAsia"/>
      <w:kern w:val="2"/>
      <w:sz w:val="21"/>
      <w:szCs w:val="21"/>
    </w:rPr>
  </w:style>
  <w:style w:type="character" w:customStyle="1" w:styleId="aa">
    <w:name w:val="纯文本 字符"/>
    <w:aliases w:val="普通文字 字符"/>
    <w:basedOn w:val="a0"/>
    <w:link w:val="a9"/>
    <w:rsid w:val="007D713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李佳君</cp:lastModifiedBy>
  <cp:revision>27</cp:revision>
  <cp:lastPrinted>2021-08-19T08:32:00Z</cp:lastPrinted>
  <dcterms:created xsi:type="dcterms:W3CDTF">2021-04-25T00:51:00Z</dcterms:created>
  <dcterms:modified xsi:type="dcterms:W3CDTF">2021-08-19T08:34:00Z</dcterms:modified>
</cp:coreProperties>
</file>